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13" w:rsidRDefault="001C00FF" w:rsidP="001C00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</w:t>
      </w:r>
      <w:r w:rsidR="00345E13">
        <w:rPr>
          <w:rFonts w:ascii="Cambria" w:hAnsi="Cambria"/>
          <w:sz w:val="24"/>
          <w:szCs w:val="24"/>
        </w:rPr>
        <w:t>V Praze, dne</w:t>
      </w:r>
      <w:r>
        <w:rPr>
          <w:rFonts w:ascii="Cambria" w:hAnsi="Cambria"/>
          <w:sz w:val="24"/>
          <w:szCs w:val="24"/>
        </w:rPr>
        <w:t xml:space="preserve"> 13. srpna 2022</w:t>
      </w:r>
      <w:r w:rsidR="00345E13">
        <w:rPr>
          <w:rFonts w:ascii="Cambria" w:hAnsi="Cambria"/>
          <w:sz w:val="24"/>
          <w:szCs w:val="24"/>
        </w:rPr>
        <w:t xml:space="preserve"> </w:t>
      </w:r>
    </w:p>
    <w:p w:rsidR="00345E13" w:rsidRDefault="00345E13" w:rsidP="00C86B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174078" w:rsidRPr="00C86B7B" w:rsidRDefault="00C86B7B" w:rsidP="00C86B7B">
      <w:pPr>
        <w:spacing w:after="0" w:line="240" w:lineRule="auto"/>
        <w:rPr>
          <w:rFonts w:ascii="Cambria" w:hAnsi="Cambria"/>
          <w:sz w:val="24"/>
          <w:szCs w:val="24"/>
        </w:rPr>
      </w:pPr>
      <w:r w:rsidRPr="00C86B7B">
        <w:rPr>
          <w:rFonts w:ascii="Cambria" w:hAnsi="Cambria"/>
          <w:sz w:val="24"/>
          <w:szCs w:val="24"/>
        </w:rPr>
        <w:t>Vážený pane premiére,</w:t>
      </w:r>
    </w:p>
    <w:p w:rsidR="00C86B7B" w:rsidRDefault="00C86B7B" w:rsidP="00C86B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86B7B" w:rsidRDefault="00C86B7B" w:rsidP="00C86B7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rádi bychom Vás upozornili na problém, který považujeme za závažný.</w:t>
      </w:r>
    </w:p>
    <w:p w:rsidR="00C86B7B" w:rsidRDefault="00C86B7B" w:rsidP="00C86B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86B7B" w:rsidRDefault="00C86B7B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letech 1979-81 vyštvala Státní bezpečnost velmi krutými metodami (výhrůžkami, neustálým obtěžováním, a dokonce fyzickým násilím), které nepochybně porušovaly tehdy platné zákony, z Československa řadu disidentů do exilu. Většina těchto lidí se po zhroucení komunismu do Československa a posléze do České republiky vrátila. Po podání žádosti podle paragrafu 262/2011 Sb. byli uznáni za účastníky třetího odboje a byl jim zvýšen důchod. Jsou mezi nimi však i takoví, jejichž důchod ani po zvýšení zdaleka nedosahuje výše průměrného důchodu, jak zákonodárci údajně zamýšleli.</w:t>
      </w:r>
      <w:r w:rsidR="00F343FB">
        <w:rPr>
          <w:rFonts w:ascii="Cambria" w:hAnsi="Cambria"/>
          <w:sz w:val="24"/>
          <w:szCs w:val="24"/>
        </w:rPr>
        <w:t xml:space="preserve"> </w:t>
      </w:r>
    </w:p>
    <w:p w:rsidR="00C86B7B" w:rsidRDefault="00C86B7B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Podle toho, co je nám známo, jde o několik jednotlivců: </w:t>
      </w:r>
      <w:r w:rsidR="00F343FB">
        <w:rPr>
          <w:rFonts w:ascii="Cambria" w:hAnsi="Cambria"/>
          <w:sz w:val="24"/>
          <w:szCs w:val="24"/>
        </w:rPr>
        <w:t xml:space="preserve">Vratislava Brabence, </w:t>
      </w:r>
      <w:r>
        <w:rPr>
          <w:rFonts w:ascii="Cambria" w:hAnsi="Cambria"/>
          <w:sz w:val="24"/>
          <w:szCs w:val="24"/>
        </w:rPr>
        <w:t>Janu Jonákovou, Karla Soukupa, Vlastimil</w:t>
      </w:r>
      <w:r w:rsidR="00475E1E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Třešňáka, Pavla Zajíčka.</w:t>
      </w:r>
      <w:r w:rsidR="00F343FB">
        <w:rPr>
          <w:rFonts w:ascii="Cambria" w:hAnsi="Cambria"/>
          <w:sz w:val="24"/>
          <w:szCs w:val="24"/>
        </w:rPr>
        <w:t xml:space="preserve"> Pokládáme za nedůstojné, aby lidé – mimochodem významní představitelé české kultury, kteří se nikdy nepodvolili komunistické propagandě – které český stát poctil vyznamenáním za jejich odpor komunistic</w:t>
      </w:r>
      <w:r w:rsidR="00475E1E">
        <w:rPr>
          <w:rFonts w:ascii="Cambria" w:hAnsi="Cambria"/>
          <w:sz w:val="24"/>
          <w:szCs w:val="24"/>
        </w:rPr>
        <w:t>kému režimu, byli nyní trestáni</w:t>
      </w:r>
      <w:bookmarkStart w:id="0" w:name="_GoBack"/>
      <w:bookmarkEnd w:id="0"/>
      <w:r w:rsidR="00F343FB">
        <w:rPr>
          <w:rFonts w:ascii="Cambria" w:hAnsi="Cambria"/>
          <w:sz w:val="24"/>
          <w:szCs w:val="24"/>
        </w:rPr>
        <w:t xml:space="preserve"> znovu, protože nesplňují nároky na alespoň průměrný důchod. Není přece jejich vina, že před svým nuceným odjezdem do exilu nemohli </w:t>
      </w:r>
      <w:r w:rsidR="00345E13">
        <w:rPr>
          <w:rFonts w:ascii="Cambria" w:hAnsi="Cambria"/>
          <w:sz w:val="24"/>
          <w:szCs w:val="24"/>
        </w:rPr>
        <w:t>být zaměstnáni podle své reálné kvalifikace a i z podřadných zaměstnání, která mohli vykonávat, byli vyhazováni, ani to, že nuceně strávili dlouhé roky v exilu.</w:t>
      </w: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Rádi bychom Vás tedy, Vážený pane premiére, požádali, abyste se zasadil o patřičnou změnu zákona, anebo – protože jde jen o několik lidí – o zmínění tvrdosti tohoto zákona v daných případech (jakkoli právě u tohoto zákona zní „zmírnění tvrdosti“ poněkud absurdně). Pro státní rozpočet jde o naprosto bezvýznamné částky, ale pro lidi, jichž se naše prosba týká, jde o velmi podstatnou změnu jejich životních podmínek.</w:t>
      </w: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Předem Vám děkujeme za pochopení.</w:t>
      </w: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Jiří Gruntorád a Dana Němcová, správci odkazu Charty 77</w:t>
      </w: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Karel Freund, Zina </w:t>
      </w:r>
      <w:proofErr w:type="spellStart"/>
      <w:r>
        <w:rPr>
          <w:rFonts w:ascii="Cambria" w:hAnsi="Cambria"/>
          <w:sz w:val="24"/>
          <w:szCs w:val="24"/>
        </w:rPr>
        <w:t>Hamon</w:t>
      </w:r>
      <w:proofErr w:type="spellEnd"/>
      <w:r>
        <w:rPr>
          <w:rFonts w:ascii="Cambria" w:hAnsi="Cambria"/>
          <w:sz w:val="24"/>
          <w:szCs w:val="24"/>
        </w:rPr>
        <w:t xml:space="preserve">-Freundová, Václav Malý, Lenka Marečková, Petr </w:t>
      </w:r>
      <w:r w:rsidR="001C00FF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ospíchal, Jan Ruml, Jaroslav Suk, Anna Šabatová, Petruška Šustrová, členové Výboru na obranu nespravedlivě stíhaných</w:t>
      </w:r>
    </w:p>
    <w:p w:rsidR="00345E13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správnost – Petruška Šustrová</w:t>
      </w:r>
    </w:p>
    <w:p w:rsidR="00345E13" w:rsidRPr="00C86B7B" w:rsidRDefault="00345E13" w:rsidP="00C86B7B">
      <w:pPr>
        <w:spacing w:line="240" w:lineRule="auto"/>
        <w:rPr>
          <w:rFonts w:ascii="Cambria" w:hAnsi="Cambria"/>
          <w:sz w:val="24"/>
          <w:szCs w:val="24"/>
        </w:rPr>
      </w:pPr>
    </w:p>
    <w:sectPr w:rsidR="00345E13" w:rsidRPr="00C8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B"/>
    <w:rsid w:val="001614B4"/>
    <w:rsid w:val="00174078"/>
    <w:rsid w:val="001B5C2C"/>
    <w:rsid w:val="001C00FF"/>
    <w:rsid w:val="001F1219"/>
    <w:rsid w:val="00345E13"/>
    <w:rsid w:val="00475E1E"/>
    <w:rsid w:val="00641428"/>
    <w:rsid w:val="007C36F3"/>
    <w:rsid w:val="00A55A59"/>
    <w:rsid w:val="00AC6EB1"/>
    <w:rsid w:val="00C86B7B"/>
    <w:rsid w:val="00F343FB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 Šustrová</dc:creator>
  <cp:lastModifiedBy>gruntorad</cp:lastModifiedBy>
  <cp:revision>2</cp:revision>
  <dcterms:created xsi:type="dcterms:W3CDTF">2023-10-14T20:15:00Z</dcterms:created>
  <dcterms:modified xsi:type="dcterms:W3CDTF">2023-10-14T20:15:00Z</dcterms:modified>
</cp:coreProperties>
</file>