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97" w:rsidRPr="007831C9" w:rsidRDefault="007831C9" w:rsidP="007831C9">
      <w:pPr>
        <w:spacing w:before="120" w:after="0" w:line="240" w:lineRule="auto"/>
        <w:ind w:left="5245"/>
        <w:jc w:val="both"/>
        <w:rPr>
          <w:rFonts w:ascii="Arial" w:hAnsi="Arial" w:cs="Arial"/>
          <w:b/>
          <w:sz w:val="20"/>
          <w:szCs w:val="20"/>
        </w:rPr>
      </w:pPr>
      <w:r w:rsidRPr="007831C9">
        <w:rPr>
          <w:rFonts w:ascii="Arial" w:hAnsi="Arial" w:cs="Arial"/>
          <w:b/>
          <w:sz w:val="20"/>
          <w:szCs w:val="20"/>
        </w:rPr>
        <w:t>Krajskému úřadu Středočeského kraje</w:t>
      </w:r>
    </w:p>
    <w:p w:rsidR="007831C9" w:rsidRPr="007831C9" w:rsidRDefault="007831C9" w:rsidP="007831C9">
      <w:pPr>
        <w:spacing w:before="120" w:after="0" w:line="240" w:lineRule="auto"/>
        <w:ind w:left="5245"/>
        <w:jc w:val="both"/>
        <w:rPr>
          <w:rFonts w:ascii="Arial" w:hAnsi="Arial" w:cs="Arial"/>
          <w:b/>
          <w:sz w:val="20"/>
          <w:szCs w:val="20"/>
        </w:rPr>
      </w:pPr>
      <w:r w:rsidRPr="007831C9">
        <w:rPr>
          <w:rFonts w:ascii="Arial" w:hAnsi="Arial" w:cs="Arial"/>
          <w:b/>
          <w:sz w:val="20"/>
          <w:szCs w:val="20"/>
        </w:rPr>
        <w:t xml:space="preserve">Odbor </w:t>
      </w:r>
      <w:r w:rsidR="00784659">
        <w:rPr>
          <w:rFonts w:ascii="Arial" w:hAnsi="Arial" w:cs="Arial"/>
          <w:b/>
          <w:sz w:val="20"/>
          <w:szCs w:val="20"/>
        </w:rPr>
        <w:t>regionálního rozvoje</w:t>
      </w:r>
    </w:p>
    <w:p w:rsidR="007831C9" w:rsidRPr="007831C9" w:rsidRDefault="007831C9" w:rsidP="007831C9">
      <w:pPr>
        <w:spacing w:before="120" w:after="0" w:line="240" w:lineRule="auto"/>
        <w:ind w:left="5245"/>
        <w:jc w:val="both"/>
        <w:rPr>
          <w:rFonts w:ascii="Arial" w:hAnsi="Arial" w:cs="Arial"/>
          <w:sz w:val="20"/>
          <w:szCs w:val="20"/>
        </w:rPr>
      </w:pPr>
      <w:proofErr w:type="spellStart"/>
      <w:r w:rsidRPr="007831C9">
        <w:rPr>
          <w:rFonts w:ascii="Arial" w:hAnsi="Arial" w:cs="Arial"/>
          <w:sz w:val="20"/>
          <w:szCs w:val="20"/>
        </w:rPr>
        <w:t>Zborovská</w:t>
      </w:r>
      <w:proofErr w:type="spellEnd"/>
      <w:r w:rsidRPr="007831C9">
        <w:rPr>
          <w:rFonts w:ascii="Arial" w:hAnsi="Arial" w:cs="Arial"/>
          <w:sz w:val="20"/>
          <w:szCs w:val="20"/>
        </w:rPr>
        <w:t xml:space="preserve"> 11, 150 21 Praha 5</w:t>
      </w:r>
    </w:p>
    <w:p w:rsidR="007831C9" w:rsidRPr="007831C9" w:rsidRDefault="00FB32D3" w:rsidP="007831C9">
      <w:pPr>
        <w:spacing w:before="120" w:after="0" w:line="240" w:lineRule="auto"/>
        <w:ind w:left="5245"/>
        <w:jc w:val="both"/>
        <w:rPr>
          <w:rFonts w:ascii="Arial" w:hAnsi="Arial" w:cs="Arial"/>
          <w:sz w:val="20"/>
          <w:szCs w:val="20"/>
        </w:rPr>
      </w:pPr>
      <w:r>
        <w:rPr>
          <w:rFonts w:ascii="Arial" w:hAnsi="Arial" w:cs="Arial"/>
          <w:sz w:val="20"/>
          <w:szCs w:val="20"/>
        </w:rPr>
        <w:t>p</w:t>
      </w:r>
      <w:r w:rsidR="007831C9" w:rsidRPr="007831C9">
        <w:rPr>
          <w:rFonts w:ascii="Arial" w:hAnsi="Arial" w:cs="Arial"/>
          <w:sz w:val="20"/>
          <w:szCs w:val="20"/>
        </w:rPr>
        <w:t>rostřednictvím</w:t>
      </w:r>
    </w:p>
    <w:p w:rsidR="007831C9" w:rsidRPr="007831C9" w:rsidRDefault="007831C9" w:rsidP="007831C9">
      <w:pPr>
        <w:spacing w:before="120" w:after="0" w:line="240" w:lineRule="auto"/>
        <w:ind w:left="5245"/>
        <w:jc w:val="both"/>
        <w:rPr>
          <w:rFonts w:ascii="Arial" w:hAnsi="Arial" w:cs="Arial"/>
          <w:b/>
          <w:sz w:val="20"/>
          <w:szCs w:val="20"/>
        </w:rPr>
      </w:pPr>
      <w:r w:rsidRPr="007831C9">
        <w:rPr>
          <w:rFonts w:ascii="Arial" w:hAnsi="Arial" w:cs="Arial"/>
          <w:b/>
          <w:sz w:val="20"/>
          <w:szCs w:val="20"/>
        </w:rPr>
        <w:t>Městského úřadu v Žebráku</w:t>
      </w:r>
    </w:p>
    <w:p w:rsidR="007831C9" w:rsidRPr="007831C9" w:rsidRDefault="007831C9" w:rsidP="007831C9">
      <w:pPr>
        <w:spacing w:before="120" w:after="0" w:line="240" w:lineRule="auto"/>
        <w:ind w:left="5245"/>
        <w:jc w:val="both"/>
        <w:rPr>
          <w:rFonts w:ascii="Arial" w:hAnsi="Arial" w:cs="Arial"/>
          <w:sz w:val="20"/>
          <w:szCs w:val="20"/>
        </w:rPr>
      </w:pPr>
      <w:r w:rsidRPr="007831C9">
        <w:rPr>
          <w:rFonts w:ascii="Arial" w:hAnsi="Arial" w:cs="Arial"/>
          <w:sz w:val="20"/>
          <w:szCs w:val="20"/>
        </w:rPr>
        <w:t>Náměstí 1, 267 53 Žebrák</w:t>
      </w:r>
    </w:p>
    <w:p w:rsidR="007831C9" w:rsidRPr="007831C9" w:rsidRDefault="007831C9" w:rsidP="007831C9">
      <w:pPr>
        <w:spacing w:before="120" w:after="0" w:line="240" w:lineRule="auto"/>
        <w:jc w:val="both"/>
        <w:rPr>
          <w:rFonts w:ascii="Arial" w:hAnsi="Arial" w:cs="Arial"/>
          <w:sz w:val="20"/>
          <w:szCs w:val="20"/>
        </w:rPr>
      </w:pPr>
    </w:p>
    <w:p w:rsidR="007831C9" w:rsidRDefault="007831C9" w:rsidP="007831C9">
      <w:pPr>
        <w:spacing w:before="120" w:after="0" w:line="240" w:lineRule="auto"/>
        <w:jc w:val="both"/>
        <w:rPr>
          <w:rFonts w:ascii="Arial" w:hAnsi="Arial" w:cs="Arial"/>
          <w:sz w:val="20"/>
          <w:szCs w:val="20"/>
        </w:rPr>
      </w:pPr>
    </w:p>
    <w:p w:rsidR="007831C9" w:rsidRDefault="007831C9" w:rsidP="007831C9">
      <w:pPr>
        <w:spacing w:before="120" w:after="0" w:line="240" w:lineRule="auto"/>
        <w:jc w:val="both"/>
        <w:rPr>
          <w:rFonts w:ascii="Arial" w:hAnsi="Arial" w:cs="Arial"/>
          <w:sz w:val="20"/>
          <w:szCs w:val="20"/>
        </w:rPr>
      </w:pPr>
    </w:p>
    <w:p w:rsidR="007831C9" w:rsidRDefault="007831C9" w:rsidP="007831C9">
      <w:pPr>
        <w:spacing w:before="120" w:after="0" w:line="240" w:lineRule="auto"/>
        <w:jc w:val="both"/>
        <w:rPr>
          <w:rFonts w:ascii="Arial" w:hAnsi="Arial" w:cs="Arial"/>
          <w:sz w:val="20"/>
          <w:szCs w:val="20"/>
        </w:rPr>
      </w:pPr>
    </w:p>
    <w:p w:rsidR="007831C9" w:rsidRPr="007831C9" w:rsidRDefault="007831C9" w:rsidP="00304F10">
      <w:pPr>
        <w:spacing w:before="120" w:after="0" w:line="240" w:lineRule="auto"/>
        <w:ind w:left="6663"/>
        <w:jc w:val="both"/>
        <w:rPr>
          <w:rFonts w:ascii="Arial" w:hAnsi="Arial" w:cs="Arial"/>
          <w:sz w:val="20"/>
          <w:szCs w:val="20"/>
        </w:rPr>
      </w:pPr>
      <w:r w:rsidRPr="007831C9">
        <w:rPr>
          <w:rFonts w:ascii="Arial" w:hAnsi="Arial" w:cs="Arial"/>
          <w:sz w:val="20"/>
          <w:szCs w:val="20"/>
        </w:rPr>
        <w:t>V Žebráku dne 19. 5. 2016</w:t>
      </w:r>
    </w:p>
    <w:p w:rsidR="007831C9" w:rsidRPr="007831C9" w:rsidRDefault="007831C9" w:rsidP="007831C9">
      <w:pPr>
        <w:spacing w:before="120" w:after="0" w:line="240" w:lineRule="auto"/>
        <w:jc w:val="both"/>
        <w:rPr>
          <w:rFonts w:ascii="Arial" w:hAnsi="Arial" w:cs="Arial"/>
          <w:sz w:val="20"/>
          <w:szCs w:val="20"/>
        </w:rPr>
      </w:pPr>
    </w:p>
    <w:p w:rsidR="007831C9" w:rsidRDefault="007831C9" w:rsidP="007831C9">
      <w:pPr>
        <w:spacing w:before="120" w:after="0" w:line="240" w:lineRule="auto"/>
        <w:jc w:val="both"/>
        <w:rPr>
          <w:rFonts w:ascii="Arial" w:hAnsi="Arial" w:cs="Arial"/>
          <w:b/>
          <w:sz w:val="20"/>
          <w:szCs w:val="20"/>
        </w:rPr>
      </w:pPr>
      <w:r w:rsidRPr="007831C9">
        <w:rPr>
          <w:rFonts w:ascii="Arial" w:hAnsi="Arial" w:cs="Arial"/>
          <w:b/>
          <w:sz w:val="20"/>
          <w:szCs w:val="20"/>
        </w:rPr>
        <w:t xml:space="preserve">K č. </w:t>
      </w:r>
      <w:proofErr w:type="spellStart"/>
      <w:r w:rsidRPr="007831C9">
        <w:rPr>
          <w:rFonts w:ascii="Arial" w:hAnsi="Arial" w:cs="Arial"/>
          <w:b/>
          <w:sz w:val="20"/>
          <w:szCs w:val="20"/>
        </w:rPr>
        <w:t>j</w:t>
      </w:r>
      <w:proofErr w:type="spellEnd"/>
      <w:r w:rsidRPr="007831C9">
        <w:rPr>
          <w:rFonts w:ascii="Arial" w:hAnsi="Arial" w:cs="Arial"/>
          <w:b/>
          <w:sz w:val="20"/>
          <w:szCs w:val="20"/>
        </w:rPr>
        <w:t>.</w:t>
      </w:r>
      <w:r w:rsidR="00225FC2">
        <w:rPr>
          <w:rFonts w:ascii="Arial" w:hAnsi="Arial" w:cs="Arial"/>
          <w:b/>
          <w:sz w:val="20"/>
          <w:szCs w:val="20"/>
        </w:rPr>
        <w:t>:</w:t>
      </w:r>
      <w:r w:rsidRPr="007831C9">
        <w:rPr>
          <w:rFonts w:ascii="Arial" w:hAnsi="Arial" w:cs="Arial"/>
          <w:b/>
          <w:sz w:val="20"/>
          <w:szCs w:val="20"/>
        </w:rPr>
        <w:t xml:space="preserve"> </w:t>
      </w:r>
      <w:r w:rsidR="00225FC2">
        <w:rPr>
          <w:rFonts w:ascii="Arial" w:hAnsi="Arial" w:cs="Arial"/>
          <w:b/>
          <w:sz w:val="20"/>
          <w:szCs w:val="20"/>
        </w:rPr>
        <w:t>VYST-</w:t>
      </w:r>
      <w:proofErr w:type="spellStart"/>
      <w:r w:rsidR="00225FC2">
        <w:rPr>
          <w:rFonts w:ascii="Arial" w:hAnsi="Arial" w:cs="Arial"/>
          <w:b/>
          <w:sz w:val="20"/>
          <w:szCs w:val="20"/>
        </w:rPr>
        <w:t>Dr</w:t>
      </w:r>
      <w:proofErr w:type="spellEnd"/>
      <w:r w:rsidR="00225FC2">
        <w:rPr>
          <w:rFonts w:ascii="Arial" w:hAnsi="Arial" w:cs="Arial"/>
          <w:b/>
          <w:sz w:val="20"/>
          <w:szCs w:val="20"/>
        </w:rPr>
        <w:t>/1916/2016</w:t>
      </w:r>
    </w:p>
    <w:p w:rsidR="00225FC2" w:rsidRDefault="00225FC2" w:rsidP="007831C9">
      <w:pPr>
        <w:spacing w:before="120" w:after="0" w:line="240" w:lineRule="auto"/>
        <w:jc w:val="both"/>
        <w:rPr>
          <w:rFonts w:ascii="Arial" w:hAnsi="Arial" w:cs="Arial"/>
          <w:b/>
          <w:sz w:val="20"/>
          <w:szCs w:val="20"/>
        </w:rPr>
      </w:pPr>
      <w:proofErr w:type="spellStart"/>
      <w:proofErr w:type="gramStart"/>
      <w:r>
        <w:rPr>
          <w:rFonts w:ascii="Arial" w:hAnsi="Arial" w:cs="Arial"/>
          <w:b/>
          <w:sz w:val="20"/>
          <w:szCs w:val="20"/>
        </w:rPr>
        <w:t>Sp.zn</w:t>
      </w:r>
      <w:proofErr w:type="spellEnd"/>
      <w:r>
        <w:rPr>
          <w:rFonts w:ascii="Arial" w:hAnsi="Arial" w:cs="Arial"/>
          <w:b/>
          <w:sz w:val="20"/>
          <w:szCs w:val="20"/>
        </w:rPr>
        <w:t>.</w:t>
      </w:r>
      <w:proofErr w:type="gramEnd"/>
      <w:r>
        <w:rPr>
          <w:rFonts w:ascii="Arial" w:hAnsi="Arial" w:cs="Arial"/>
          <w:b/>
          <w:sz w:val="20"/>
          <w:szCs w:val="20"/>
        </w:rPr>
        <w:t xml:space="preserve">: </w:t>
      </w:r>
      <w:proofErr w:type="spellStart"/>
      <w:r>
        <w:rPr>
          <w:rFonts w:ascii="Arial" w:hAnsi="Arial" w:cs="Arial"/>
          <w:b/>
          <w:sz w:val="20"/>
          <w:szCs w:val="20"/>
        </w:rPr>
        <w:t>Výst</w:t>
      </w:r>
      <w:proofErr w:type="spellEnd"/>
      <w:r>
        <w:rPr>
          <w:rFonts w:ascii="Arial" w:hAnsi="Arial" w:cs="Arial"/>
          <w:b/>
          <w:sz w:val="20"/>
          <w:szCs w:val="20"/>
        </w:rPr>
        <w:t>-810/2016/</w:t>
      </w:r>
      <w:proofErr w:type="spellStart"/>
      <w:r>
        <w:rPr>
          <w:rFonts w:ascii="Arial" w:hAnsi="Arial" w:cs="Arial"/>
          <w:b/>
          <w:sz w:val="20"/>
          <w:szCs w:val="20"/>
        </w:rPr>
        <w:t>Dr</w:t>
      </w:r>
      <w:proofErr w:type="spellEnd"/>
    </w:p>
    <w:p w:rsidR="007831C9" w:rsidRDefault="007831C9" w:rsidP="007831C9">
      <w:pPr>
        <w:spacing w:before="120" w:after="0" w:line="240" w:lineRule="auto"/>
        <w:jc w:val="both"/>
        <w:rPr>
          <w:rFonts w:ascii="Arial" w:hAnsi="Arial" w:cs="Arial"/>
          <w:b/>
          <w:sz w:val="20"/>
          <w:szCs w:val="20"/>
        </w:rPr>
      </w:pPr>
    </w:p>
    <w:p w:rsidR="007831C9" w:rsidRDefault="008C0C44" w:rsidP="007831C9">
      <w:pPr>
        <w:spacing w:before="120" w:after="0" w:line="240" w:lineRule="auto"/>
        <w:jc w:val="both"/>
        <w:rPr>
          <w:rFonts w:ascii="Arial" w:hAnsi="Arial" w:cs="Arial"/>
          <w:sz w:val="20"/>
          <w:szCs w:val="20"/>
        </w:rPr>
      </w:pPr>
      <w:r>
        <w:rPr>
          <w:rFonts w:ascii="Arial" w:hAnsi="Arial" w:cs="Arial"/>
          <w:b/>
          <w:sz w:val="20"/>
          <w:szCs w:val="20"/>
        </w:rPr>
        <w:t>Účastník</w:t>
      </w:r>
      <w:r w:rsidR="007831C9">
        <w:rPr>
          <w:rFonts w:ascii="Arial" w:hAnsi="Arial" w:cs="Arial"/>
          <w:b/>
          <w:sz w:val="20"/>
          <w:szCs w:val="20"/>
        </w:rPr>
        <w:t>:</w:t>
      </w:r>
      <w:r w:rsidR="007831C9">
        <w:rPr>
          <w:rFonts w:ascii="Arial" w:hAnsi="Arial" w:cs="Arial"/>
          <w:b/>
          <w:sz w:val="20"/>
          <w:szCs w:val="20"/>
        </w:rPr>
        <w:tab/>
      </w:r>
      <w:r w:rsidR="007831C9">
        <w:rPr>
          <w:rFonts w:ascii="Arial" w:hAnsi="Arial" w:cs="Arial"/>
          <w:b/>
          <w:sz w:val="20"/>
          <w:szCs w:val="20"/>
        </w:rPr>
        <w:tab/>
      </w:r>
      <w:proofErr w:type="spellStart"/>
      <w:r w:rsidR="007831C9">
        <w:rPr>
          <w:rFonts w:ascii="Arial" w:hAnsi="Arial" w:cs="Arial"/>
          <w:b/>
          <w:sz w:val="20"/>
          <w:szCs w:val="20"/>
        </w:rPr>
        <w:t>Stro</w:t>
      </w:r>
      <w:r w:rsidR="00147F8D">
        <w:rPr>
          <w:rFonts w:ascii="Arial" w:hAnsi="Arial" w:cs="Arial"/>
          <w:b/>
          <w:sz w:val="20"/>
          <w:szCs w:val="20"/>
        </w:rPr>
        <w:t>u</w:t>
      </w:r>
      <w:r w:rsidR="00304F10">
        <w:rPr>
          <w:rFonts w:ascii="Arial" w:hAnsi="Arial" w:cs="Arial"/>
          <w:b/>
          <w:sz w:val="20"/>
          <w:szCs w:val="20"/>
        </w:rPr>
        <w:t>pinská</w:t>
      </w:r>
      <w:proofErr w:type="spellEnd"/>
      <w:r w:rsidR="00304F10">
        <w:rPr>
          <w:rFonts w:ascii="Arial" w:hAnsi="Arial" w:cs="Arial"/>
          <w:b/>
          <w:sz w:val="20"/>
          <w:szCs w:val="20"/>
        </w:rPr>
        <w:t xml:space="preserve"> </w:t>
      </w:r>
      <w:proofErr w:type="gramStart"/>
      <w:r w:rsidR="00304F10">
        <w:rPr>
          <w:rFonts w:ascii="Arial" w:hAnsi="Arial" w:cs="Arial"/>
          <w:b/>
          <w:sz w:val="20"/>
          <w:szCs w:val="20"/>
        </w:rPr>
        <w:t>lípa z. s</w:t>
      </w:r>
      <w:r w:rsidR="007831C9">
        <w:rPr>
          <w:rFonts w:ascii="Arial" w:hAnsi="Arial" w:cs="Arial"/>
          <w:b/>
          <w:sz w:val="20"/>
          <w:szCs w:val="20"/>
        </w:rPr>
        <w:t xml:space="preserve">, </w:t>
      </w:r>
      <w:r w:rsidR="007831C9">
        <w:rPr>
          <w:rFonts w:ascii="Arial" w:hAnsi="Arial" w:cs="Arial"/>
          <w:sz w:val="20"/>
          <w:szCs w:val="20"/>
        </w:rPr>
        <w:t>IČ</w:t>
      </w:r>
      <w:proofErr w:type="gramEnd"/>
      <w:r w:rsidR="007831C9">
        <w:rPr>
          <w:rFonts w:ascii="Arial" w:hAnsi="Arial" w:cs="Arial"/>
          <w:sz w:val="20"/>
          <w:szCs w:val="20"/>
        </w:rPr>
        <w:t>: 01303309</w:t>
      </w:r>
    </w:p>
    <w:p w:rsidR="007831C9" w:rsidRDefault="007831C9" w:rsidP="007831C9">
      <w:pPr>
        <w:spacing w:before="120"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Sídlem Potoční 80, 267 53 Žebrák</w:t>
      </w:r>
    </w:p>
    <w:p w:rsidR="008C0C44" w:rsidRDefault="008C0C44" w:rsidP="007831C9">
      <w:pPr>
        <w:spacing w:before="120"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(dále jen „</w:t>
      </w:r>
      <w:r w:rsidRPr="008C0C44">
        <w:rPr>
          <w:rFonts w:ascii="Arial" w:hAnsi="Arial" w:cs="Arial"/>
          <w:b/>
          <w:sz w:val="20"/>
          <w:szCs w:val="20"/>
        </w:rPr>
        <w:t>Odvolatel</w:t>
      </w:r>
      <w:r>
        <w:rPr>
          <w:rFonts w:ascii="Arial" w:hAnsi="Arial" w:cs="Arial"/>
          <w:sz w:val="20"/>
          <w:szCs w:val="20"/>
        </w:rPr>
        <w:t>“)</w:t>
      </w:r>
    </w:p>
    <w:p w:rsidR="007831C9" w:rsidRDefault="007831C9" w:rsidP="007831C9">
      <w:pPr>
        <w:spacing w:before="120" w:after="0" w:line="240" w:lineRule="auto"/>
        <w:jc w:val="both"/>
        <w:rPr>
          <w:rFonts w:ascii="Arial" w:hAnsi="Arial" w:cs="Arial"/>
          <w:sz w:val="20"/>
          <w:szCs w:val="20"/>
        </w:rPr>
      </w:pPr>
    </w:p>
    <w:p w:rsidR="007831C9" w:rsidRPr="007831C9" w:rsidRDefault="007831C9" w:rsidP="007831C9">
      <w:pPr>
        <w:spacing w:before="120" w:after="0" w:line="240" w:lineRule="auto"/>
        <w:jc w:val="both"/>
        <w:rPr>
          <w:rFonts w:ascii="Arial" w:hAnsi="Arial" w:cs="Arial"/>
          <w:b/>
          <w:sz w:val="20"/>
          <w:szCs w:val="20"/>
        </w:rPr>
      </w:pPr>
      <w:r w:rsidRPr="007831C9">
        <w:rPr>
          <w:rFonts w:ascii="Arial" w:hAnsi="Arial" w:cs="Arial"/>
          <w:b/>
          <w:sz w:val="20"/>
          <w:szCs w:val="20"/>
        </w:rPr>
        <w:t>Právní zástupce:</w:t>
      </w:r>
      <w:r w:rsidRPr="007831C9">
        <w:rPr>
          <w:rFonts w:ascii="Arial" w:hAnsi="Arial" w:cs="Arial"/>
          <w:b/>
          <w:sz w:val="20"/>
          <w:szCs w:val="20"/>
        </w:rPr>
        <w:tab/>
        <w:t>Mgr. Pavel Havlík, advokát</w:t>
      </w:r>
    </w:p>
    <w:p w:rsidR="007831C9" w:rsidRDefault="007831C9" w:rsidP="007831C9">
      <w:pPr>
        <w:spacing w:before="120"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Politických vězňů 20, 266 01 Beroun</w:t>
      </w:r>
    </w:p>
    <w:p w:rsidR="007831C9" w:rsidRDefault="007831C9" w:rsidP="007831C9">
      <w:pPr>
        <w:spacing w:before="120" w:after="0" w:line="240" w:lineRule="auto"/>
        <w:jc w:val="both"/>
        <w:rPr>
          <w:rFonts w:ascii="Arial" w:hAnsi="Arial" w:cs="Arial"/>
          <w:sz w:val="20"/>
          <w:szCs w:val="20"/>
        </w:rPr>
      </w:pPr>
    </w:p>
    <w:p w:rsidR="007831C9" w:rsidRDefault="007831C9" w:rsidP="007831C9">
      <w:pPr>
        <w:spacing w:before="120" w:after="0" w:line="240" w:lineRule="auto"/>
        <w:jc w:val="both"/>
        <w:rPr>
          <w:rFonts w:ascii="Arial" w:hAnsi="Arial" w:cs="Arial"/>
          <w:sz w:val="20"/>
          <w:szCs w:val="20"/>
        </w:rPr>
      </w:pPr>
    </w:p>
    <w:p w:rsidR="008C0C44" w:rsidRDefault="008C0C44" w:rsidP="007831C9">
      <w:pPr>
        <w:spacing w:before="120" w:after="0" w:line="240" w:lineRule="auto"/>
        <w:jc w:val="both"/>
        <w:rPr>
          <w:rFonts w:ascii="Arial" w:hAnsi="Arial" w:cs="Arial"/>
          <w:sz w:val="20"/>
          <w:szCs w:val="20"/>
        </w:rPr>
      </w:pPr>
      <w:r w:rsidRPr="003533E8">
        <w:rPr>
          <w:rFonts w:ascii="Arial" w:hAnsi="Arial" w:cs="Arial"/>
          <w:b/>
          <w:sz w:val="20"/>
          <w:szCs w:val="20"/>
        </w:rPr>
        <w:t>Žadatel:</w:t>
      </w:r>
      <w:r w:rsidRPr="003533E8">
        <w:rPr>
          <w:rFonts w:ascii="Arial" w:hAnsi="Arial" w:cs="Arial"/>
          <w:b/>
          <w:sz w:val="20"/>
          <w:szCs w:val="20"/>
        </w:rPr>
        <w:tab/>
      </w:r>
      <w:r>
        <w:rPr>
          <w:rFonts w:ascii="Arial" w:hAnsi="Arial" w:cs="Arial"/>
          <w:sz w:val="20"/>
          <w:szCs w:val="20"/>
        </w:rPr>
        <w:tab/>
      </w:r>
      <w:proofErr w:type="spellStart"/>
      <w:r w:rsidRPr="003533E8">
        <w:rPr>
          <w:rFonts w:ascii="Arial" w:hAnsi="Arial" w:cs="Arial"/>
          <w:b/>
          <w:sz w:val="20"/>
          <w:szCs w:val="20"/>
        </w:rPr>
        <w:t>Accolade</w:t>
      </w:r>
      <w:proofErr w:type="spellEnd"/>
      <w:r w:rsidRPr="003533E8">
        <w:rPr>
          <w:rFonts w:ascii="Arial" w:hAnsi="Arial" w:cs="Arial"/>
          <w:b/>
          <w:sz w:val="20"/>
          <w:szCs w:val="20"/>
        </w:rPr>
        <w:t xml:space="preserve"> CZ X</w:t>
      </w:r>
      <w:r w:rsidR="00784659">
        <w:rPr>
          <w:rFonts w:ascii="Arial" w:hAnsi="Arial" w:cs="Arial"/>
          <w:b/>
          <w:sz w:val="20"/>
          <w:szCs w:val="20"/>
        </w:rPr>
        <w:t>I</w:t>
      </w:r>
      <w:r w:rsidRPr="003533E8">
        <w:rPr>
          <w:rFonts w:ascii="Arial" w:hAnsi="Arial" w:cs="Arial"/>
          <w:b/>
          <w:sz w:val="20"/>
          <w:szCs w:val="20"/>
        </w:rPr>
        <w:t>II, s.r.o.,</w:t>
      </w:r>
      <w:r>
        <w:rPr>
          <w:rFonts w:ascii="Arial" w:hAnsi="Arial" w:cs="Arial"/>
          <w:sz w:val="20"/>
          <w:szCs w:val="20"/>
        </w:rPr>
        <w:t xml:space="preserve"> IČ: 035</w:t>
      </w:r>
      <w:r w:rsidR="003533E8">
        <w:rPr>
          <w:rFonts w:ascii="Arial" w:hAnsi="Arial" w:cs="Arial"/>
          <w:sz w:val="20"/>
          <w:szCs w:val="20"/>
        </w:rPr>
        <w:t>69985</w:t>
      </w:r>
    </w:p>
    <w:p w:rsidR="003533E8" w:rsidRDefault="003533E8" w:rsidP="007831C9">
      <w:pPr>
        <w:spacing w:before="120"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Sídlem: Sokolská 394/17, 186 00 Praha 8 – Karlín,</w:t>
      </w:r>
    </w:p>
    <w:p w:rsidR="003533E8" w:rsidRDefault="003533E8" w:rsidP="003533E8">
      <w:pPr>
        <w:spacing w:before="120" w:after="0" w:line="240" w:lineRule="auto"/>
        <w:ind w:left="2124"/>
        <w:jc w:val="both"/>
        <w:rPr>
          <w:rFonts w:ascii="Arial" w:hAnsi="Arial" w:cs="Arial"/>
          <w:sz w:val="20"/>
          <w:szCs w:val="20"/>
        </w:rPr>
      </w:pPr>
      <w:r>
        <w:rPr>
          <w:rFonts w:ascii="Arial" w:hAnsi="Arial" w:cs="Arial"/>
          <w:sz w:val="20"/>
          <w:szCs w:val="20"/>
        </w:rPr>
        <w:t xml:space="preserve">Zapsaná v obchodním rejstříku vedeném Městským soudem v Praze, </w:t>
      </w:r>
    </w:p>
    <w:p w:rsidR="003533E8" w:rsidRDefault="003533E8" w:rsidP="003533E8">
      <w:pPr>
        <w:spacing w:before="120" w:after="0" w:line="240" w:lineRule="auto"/>
        <w:ind w:left="2124"/>
        <w:jc w:val="both"/>
        <w:rPr>
          <w:rFonts w:ascii="Arial" w:hAnsi="Arial" w:cs="Arial"/>
          <w:sz w:val="20"/>
          <w:szCs w:val="20"/>
        </w:rPr>
      </w:pPr>
      <w:r>
        <w:rPr>
          <w:rFonts w:ascii="Arial" w:hAnsi="Arial" w:cs="Arial"/>
          <w:sz w:val="20"/>
          <w:szCs w:val="20"/>
        </w:rPr>
        <w:t>oddíl C, vložka 233769</w:t>
      </w:r>
    </w:p>
    <w:p w:rsidR="003533E8" w:rsidRDefault="003533E8" w:rsidP="003533E8">
      <w:pPr>
        <w:spacing w:before="120" w:after="0" w:line="240" w:lineRule="auto"/>
        <w:ind w:left="2124"/>
        <w:jc w:val="both"/>
        <w:rPr>
          <w:rFonts w:ascii="Arial" w:hAnsi="Arial" w:cs="Arial"/>
          <w:sz w:val="20"/>
          <w:szCs w:val="20"/>
        </w:rPr>
      </w:pPr>
      <w:r>
        <w:rPr>
          <w:rFonts w:ascii="Arial" w:hAnsi="Arial" w:cs="Arial"/>
          <w:sz w:val="20"/>
          <w:szCs w:val="20"/>
        </w:rPr>
        <w:t>(dále jen „</w:t>
      </w:r>
      <w:r w:rsidRPr="003533E8">
        <w:rPr>
          <w:rFonts w:ascii="Arial" w:hAnsi="Arial" w:cs="Arial"/>
          <w:b/>
          <w:sz w:val="20"/>
          <w:szCs w:val="20"/>
        </w:rPr>
        <w:t>Žadatel</w:t>
      </w:r>
      <w:r>
        <w:rPr>
          <w:rFonts w:ascii="Arial" w:hAnsi="Arial" w:cs="Arial"/>
          <w:sz w:val="20"/>
          <w:szCs w:val="20"/>
        </w:rPr>
        <w:t>“)</w:t>
      </w:r>
    </w:p>
    <w:p w:rsidR="008C0C44" w:rsidRDefault="008C0C44" w:rsidP="007831C9">
      <w:pPr>
        <w:spacing w:before="120" w:after="0" w:line="240" w:lineRule="auto"/>
        <w:jc w:val="both"/>
        <w:rPr>
          <w:rFonts w:ascii="Arial" w:hAnsi="Arial" w:cs="Arial"/>
          <w:sz w:val="20"/>
          <w:szCs w:val="20"/>
        </w:rPr>
      </w:pPr>
    </w:p>
    <w:p w:rsidR="008C0C44" w:rsidRDefault="008C0C44" w:rsidP="007831C9">
      <w:pPr>
        <w:spacing w:before="120" w:after="0" w:line="240" w:lineRule="auto"/>
        <w:jc w:val="both"/>
        <w:rPr>
          <w:rFonts w:ascii="Arial" w:hAnsi="Arial" w:cs="Arial"/>
          <w:sz w:val="20"/>
          <w:szCs w:val="20"/>
        </w:rPr>
      </w:pPr>
    </w:p>
    <w:p w:rsidR="007831C9" w:rsidRDefault="007831C9" w:rsidP="007831C9">
      <w:pPr>
        <w:spacing w:before="120" w:after="0" w:line="240" w:lineRule="auto"/>
        <w:jc w:val="both"/>
        <w:rPr>
          <w:rFonts w:ascii="Arial" w:hAnsi="Arial" w:cs="Arial"/>
          <w:b/>
          <w:sz w:val="20"/>
          <w:szCs w:val="20"/>
        </w:rPr>
      </w:pPr>
      <w:r w:rsidRPr="007831C9">
        <w:rPr>
          <w:rFonts w:ascii="Arial" w:hAnsi="Arial" w:cs="Arial"/>
          <w:b/>
          <w:sz w:val="20"/>
          <w:szCs w:val="20"/>
        </w:rPr>
        <w:t xml:space="preserve">Věc: </w:t>
      </w:r>
      <w:r w:rsidRPr="007831C9">
        <w:rPr>
          <w:rFonts w:ascii="Arial" w:hAnsi="Arial" w:cs="Arial"/>
          <w:b/>
          <w:sz w:val="20"/>
          <w:szCs w:val="20"/>
        </w:rPr>
        <w:tab/>
      </w:r>
      <w:r w:rsidRPr="007831C9">
        <w:rPr>
          <w:rFonts w:ascii="Arial" w:hAnsi="Arial" w:cs="Arial"/>
          <w:b/>
          <w:sz w:val="20"/>
          <w:szCs w:val="20"/>
        </w:rPr>
        <w:tab/>
      </w:r>
      <w:r w:rsidRPr="007831C9">
        <w:rPr>
          <w:rFonts w:ascii="Arial" w:hAnsi="Arial" w:cs="Arial"/>
          <w:b/>
          <w:sz w:val="20"/>
          <w:szCs w:val="20"/>
        </w:rPr>
        <w:tab/>
        <w:t>Odvolání proti rozhodnutí Městského úřadu Žebrák</w:t>
      </w:r>
    </w:p>
    <w:p w:rsidR="007831C9" w:rsidRDefault="007831C9" w:rsidP="007831C9">
      <w:pPr>
        <w:spacing w:before="120" w:after="0" w:line="240" w:lineRule="auto"/>
        <w:jc w:val="both"/>
        <w:rPr>
          <w:rFonts w:ascii="Arial" w:hAnsi="Arial" w:cs="Arial"/>
          <w:b/>
          <w:sz w:val="20"/>
          <w:szCs w:val="20"/>
        </w:rPr>
      </w:pPr>
    </w:p>
    <w:p w:rsidR="007831C9" w:rsidRDefault="007831C9" w:rsidP="007831C9">
      <w:pPr>
        <w:spacing w:before="120" w:after="0" w:line="240" w:lineRule="auto"/>
        <w:jc w:val="both"/>
        <w:rPr>
          <w:rFonts w:ascii="Arial" w:hAnsi="Arial" w:cs="Arial"/>
          <w:b/>
          <w:sz w:val="20"/>
          <w:szCs w:val="20"/>
        </w:rPr>
      </w:pPr>
    </w:p>
    <w:p w:rsidR="007831C9" w:rsidRDefault="007831C9" w:rsidP="007831C9">
      <w:pPr>
        <w:spacing w:before="120" w:after="0" w:line="240" w:lineRule="auto"/>
        <w:jc w:val="both"/>
        <w:rPr>
          <w:rFonts w:ascii="Arial" w:hAnsi="Arial" w:cs="Arial"/>
          <w:b/>
          <w:sz w:val="20"/>
          <w:szCs w:val="20"/>
        </w:rPr>
      </w:pPr>
    </w:p>
    <w:p w:rsidR="003533E8" w:rsidRDefault="003533E8" w:rsidP="007831C9">
      <w:pPr>
        <w:spacing w:before="120" w:after="0" w:line="240" w:lineRule="auto"/>
        <w:jc w:val="both"/>
        <w:rPr>
          <w:rFonts w:ascii="Arial" w:hAnsi="Arial" w:cs="Arial"/>
          <w:b/>
          <w:sz w:val="20"/>
          <w:szCs w:val="20"/>
        </w:rPr>
      </w:pPr>
    </w:p>
    <w:p w:rsidR="007831C9" w:rsidRDefault="007831C9" w:rsidP="007831C9">
      <w:pPr>
        <w:spacing w:before="120" w:after="0" w:line="240" w:lineRule="auto"/>
        <w:jc w:val="both"/>
        <w:rPr>
          <w:rFonts w:ascii="Arial" w:hAnsi="Arial" w:cs="Arial"/>
          <w:b/>
          <w:sz w:val="20"/>
          <w:szCs w:val="20"/>
        </w:rPr>
      </w:pPr>
    </w:p>
    <w:p w:rsidR="007831C9" w:rsidRDefault="007831C9" w:rsidP="007831C9">
      <w:pPr>
        <w:spacing w:before="120" w:after="0" w:line="240" w:lineRule="auto"/>
        <w:jc w:val="both"/>
        <w:rPr>
          <w:rFonts w:ascii="Arial" w:hAnsi="Arial" w:cs="Arial"/>
          <w:b/>
          <w:sz w:val="20"/>
          <w:szCs w:val="20"/>
        </w:rPr>
      </w:pPr>
    </w:p>
    <w:p w:rsidR="007831C9" w:rsidRDefault="007831C9" w:rsidP="007831C9">
      <w:pPr>
        <w:spacing w:before="120" w:after="0" w:line="240" w:lineRule="auto"/>
        <w:jc w:val="both"/>
        <w:rPr>
          <w:rFonts w:ascii="Arial" w:hAnsi="Arial" w:cs="Arial"/>
          <w:b/>
          <w:sz w:val="20"/>
          <w:szCs w:val="20"/>
        </w:rPr>
      </w:pPr>
      <w:r>
        <w:rPr>
          <w:rFonts w:ascii="Arial" w:hAnsi="Arial" w:cs="Arial"/>
          <w:b/>
          <w:sz w:val="20"/>
          <w:szCs w:val="20"/>
        </w:rPr>
        <w:t>Příloha:</w:t>
      </w:r>
    </w:p>
    <w:p w:rsidR="007831C9" w:rsidRPr="007831C9" w:rsidRDefault="007831C9" w:rsidP="007831C9">
      <w:pPr>
        <w:pStyle w:val="Odstavecseseznamem"/>
        <w:numPr>
          <w:ilvl w:val="0"/>
          <w:numId w:val="1"/>
        </w:numPr>
        <w:spacing w:before="120" w:after="0" w:line="240" w:lineRule="auto"/>
        <w:jc w:val="both"/>
        <w:rPr>
          <w:rFonts w:ascii="Arial" w:hAnsi="Arial" w:cs="Arial"/>
          <w:sz w:val="20"/>
          <w:szCs w:val="20"/>
        </w:rPr>
      </w:pPr>
      <w:r w:rsidRPr="007831C9">
        <w:rPr>
          <w:rFonts w:ascii="Arial" w:hAnsi="Arial" w:cs="Arial"/>
          <w:sz w:val="20"/>
          <w:szCs w:val="20"/>
        </w:rPr>
        <w:t>Plná moc právního zástupce</w:t>
      </w:r>
    </w:p>
    <w:p w:rsidR="007831C9" w:rsidRDefault="007831C9" w:rsidP="007831C9">
      <w:pPr>
        <w:pStyle w:val="Odstavecseseznamem"/>
        <w:numPr>
          <w:ilvl w:val="0"/>
          <w:numId w:val="1"/>
        </w:numPr>
        <w:spacing w:before="120" w:after="0" w:line="240" w:lineRule="auto"/>
        <w:jc w:val="both"/>
        <w:rPr>
          <w:rFonts w:ascii="Arial" w:hAnsi="Arial" w:cs="Arial"/>
          <w:sz w:val="20"/>
          <w:szCs w:val="20"/>
        </w:rPr>
      </w:pPr>
      <w:r w:rsidRPr="007831C9">
        <w:rPr>
          <w:rFonts w:ascii="Arial" w:hAnsi="Arial" w:cs="Arial"/>
          <w:sz w:val="20"/>
          <w:szCs w:val="20"/>
        </w:rPr>
        <w:t>Dle textu</w:t>
      </w:r>
    </w:p>
    <w:p w:rsidR="007831C9" w:rsidRDefault="007831C9" w:rsidP="007831C9">
      <w:pPr>
        <w:spacing w:before="120" w:after="0" w:line="240" w:lineRule="auto"/>
        <w:jc w:val="both"/>
        <w:rPr>
          <w:rFonts w:ascii="Arial" w:hAnsi="Arial" w:cs="Arial"/>
          <w:sz w:val="20"/>
          <w:szCs w:val="20"/>
        </w:rPr>
      </w:pPr>
    </w:p>
    <w:p w:rsidR="007831C9" w:rsidRDefault="007831C9" w:rsidP="007831C9">
      <w:pPr>
        <w:spacing w:before="120" w:after="0" w:line="240" w:lineRule="auto"/>
        <w:jc w:val="both"/>
        <w:rPr>
          <w:rFonts w:ascii="Arial" w:hAnsi="Arial" w:cs="Arial"/>
          <w:sz w:val="20"/>
          <w:szCs w:val="20"/>
        </w:rPr>
      </w:pPr>
    </w:p>
    <w:p w:rsidR="007831C9" w:rsidRDefault="007831C9" w:rsidP="007831C9">
      <w:pPr>
        <w:spacing w:before="120" w:after="0" w:line="360" w:lineRule="auto"/>
        <w:jc w:val="center"/>
        <w:rPr>
          <w:rFonts w:ascii="Arial" w:hAnsi="Arial" w:cs="Arial"/>
          <w:b/>
          <w:sz w:val="20"/>
          <w:szCs w:val="20"/>
        </w:rPr>
      </w:pPr>
      <w:r w:rsidRPr="007831C9">
        <w:rPr>
          <w:rFonts w:ascii="Arial" w:hAnsi="Arial" w:cs="Arial"/>
          <w:b/>
          <w:sz w:val="20"/>
          <w:szCs w:val="20"/>
        </w:rPr>
        <w:t>I.</w:t>
      </w:r>
    </w:p>
    <w:p w:rsidR="007831C9" w:rsidRDefault="007831C9" w:rsidP="007831C9">
      <w:pPr>
        <w:spacing w:before="120" w:after="0" w:line="360" w:lineRule="auto"/>
        <w:jc w:val="center"/>
        <w:rPr>
          <w:rFonts w:ascii="Arial" w:hAnsi="Arial" w:cs="Arial"/>
          <w:b/>
          <w:sz w:val="20"/>
          <w:szCs w:val="20"/>
        </w:rPr>
      </w:pPr>
      <w:r>
        <w:rPr>
          <w:rFonts w:ascii="Arial" w:hAnsi="Arial" w:cs="Arial"/>
          <w:b/>
          <w:sz w:val="20"/>
          <w:szCs w:val="20"/>
        </w:rPr>
        <w:t>Úvod</w:t>
      </w:r>
    </w:p>
    <w:p w:rsidR="007831C9" w:rsidRDefault="00225FC2" w:rsidP="007831C9">
      <w:pPr>
        <w:spacing w:before="120" w:after="0" w:line="360" w:lineRule="auto"/>
        <w:ind w:firstLine="709"/>
        <w:jc w:val="both"/>
        <w:rPr>
          <w:rFonts w:ascii="Arial" w:hAnsi="Arial" w:cs="Arial"/>
          <w:sz w:val="20"/>
          <w:szCs w:val="20"/>
        </w:rPr>
      </w:pPr>
      <w:r>
        <w:rPr>
          <w:rFonts w:ascii="Arial" w:hAnsi="Arial" w:cs="Arial"/>
          <w:sz w:val="20"/>
          <w:szCs w:val="20"/>
        </w:rPr>
        <w:t>Dne 17. 10. 2016 bylo Městským úřadem Žebrák</w:t>
      </w:r>
      <w:r w:rsidR="001603F6">
        <w:rPr>
          <w:rFonts w:ascii="Arial" w:hAnsi="Arial" w:cs="Arial"/>
          <w:sz w:val="20"/>
          <w:szCs w:val="20"/>
        </w:rPr>
        <w:t xml:space="preserve"> (dále jen „</w:t>
      </w:r>
      <w:r w:rsidR="001603F6" w:rsidRPr="00AB28D3">
        <w:rPr>
          <w:rFonts w:ascii="Arial" w:hAnsi="Arial" w:cs="Arial"/>
          <w:b/>
          <w:sz w:val="20"/>
          <w:szCs w:val="20"/>
        </w:rPr>
        <w:t>správní orgán</w:t>
      </w:r>
      <w:r w:rsidR="001603F6">
        <w:rPr>
          <w:rFonts w:ascii="Arial" w:hAnsi="Arial" w:cs="Arial"/>
          <w:sz w:val="20"/>
          <w:szCs w:val="20"/>
        </w:rPr>
        <w:t>“)</w:t>
      </w:r>
      <w:r>
        <w:rPr>
          <w:rFonts w:ascii="Arial" w:hAnsi="Arial" w:cs="Arial"/>
          <w:sz w:val="20"/>
          <w:szCs w:val="20"/>
        </w:rPr>
        <w:t>,</w:t>
      </w:r>
      <w:r w:rsidR="001603F6">
        <w:rPr>
          <w:rFonts w:ascii="Arial" w:hAnsi="Arial" w:cs="Arial"/>
          <w:sz w:val="20"/>
          <w:szCs w:val="20"/>
        </w:rPr>
        <w:t xml:space="preserve"> rozhodnutím, </w:t>
      </w:r>
      <w:proofErr w:type="spellStart"/>
      <w:r w:rsidR="001603F6">
        <w:rPr>
          <w:rFonts w:ascii="Arial" w:hAnsi="Arial" w:cs="Arial"/>
          <w:sz w:val="20"/>
          <w:szCs w:val="20"/>
        </w:rPr>
        <w:t>čj</w:t>
      </w:r>
      <w:proofErr w:type="spellEnd"/>
      <w:r w:rsidR="001603F6">
        <w:rPr>
          <w:rFonts w:ascii="Arial" w:hAnsi="Arial" w:cs="Arial"/>
          <w:sz w:val="20"/>
          <w:szCs w:val="20"/>
        </w:rPr>
        <w:t xml:space="preserve">. </w:t>
      </w:r>
      <w:r w:rsidR="001603F6" w:rsidRPr="001603F6">
        <w:rPr>
          <w:rFonts w:ascii="Arial" w:hAnsi="Arial" w:cs="Arial"/>
          <w:sz w:val="20"/>
          <w:szCs w:val="20"/>
        </w:rPr>
        <w:t>VYST-</w:t>
      </w:r>
      <w:proofErr w:type="spellStart"/>
      <w:r w:rsidR="001603F6" w:rsidRPr="001603F6">
        <w:rPr>
          <w:rFonts w:ascii="Arial" w:hAnsi="Arial" w:cs="Arial"/>
          <w:sz w:val="20"/>
          <w:szCs w:val="20"/>
        </w:rPr>
        <w:t>Dr</w:t>
      </w:r>
      <w:proofErr w:type="spellEnd"/>
      <w:r w:rsidR="001603F6" w:rsidRPr="001603F6">
        <w:rPr>
          <w:rFonts w:ascii="Arial" w:hAnsi="Arial" w:cs="Arial"/>
          <w:sz w:val="20"/>
          <w:szCs w:val="20"/>
        </w:rPr>
        <w:t>/1916/2016</w:t>
      </w:r>
      <w:r w:rsidR="001603F6">
        <w:rPr>
          <w:rFonts w:ascii="Arial" w:hAnsi="Arial" w:cs="Arial"/>
          <w:sz w:val="20"/>
          <w:szCs w:val="20"/>
        </w:rPr>
        <w:t>,</w:t>
      </w:r>
      <w:r>
        <w:rPr>
          <w:rFonts w:ascii="Arial" w:hAnsi="Arial" w:cs="Arial"/>
          <w:sz w:val="20"/>
          <w:szCs w:val="20"/>
        </w:rPr>
        <w:t xml:space="preserve"> rozhodnuto </w:t>
      </w:r>
      <w:r w:rsidR="00EC314B">
        <w:rPr>
          <w:rFonts w:ascii="Arial" w:hAnsi="Arial" w:cs="Arial"/>
          <w:sz w:val="20"/>
          <w:szCs w:val="20"/>
        </w:rPr>
        <w:t>o</w:t>
      </w:r>
      <w:r w:rsidR="001603F6">
        <w:rPr>
          <w:rFonts w:ascii="Arial" w:hAnsi="Arial" w:cs="Arial"/>
          <w:sz w:val="20"/>
          <w:szCs w:val="20"/>
        </w:rPr>
        <w:t xml:space="preserve"> udělení</w:t>
      </w:r>
      <w:r w:rsidR="00EC314B">
        <w:rPr>
          <w:rFonts w:ascii="Arial" w:hAnsi="Arial" w:cs="Arial"/>
          <w:sz w:val="20"/>
          <w:szCs w:val="20"/>
        </w:rPr>
        <w:t xml:space="preserve"> stavební</w:t>
      </w:r>
      <w:r w:rsidR="001603F6">
        <w:rPr>
          <w:rFonts w:ascii="Arial" w:hAnsi="Arial" w:cs="Arial"/>
          <w:sz w:val="20"/>
          <w:szCs w:val="20"/>
        </w:rPr>
        <w:t>ho</w:t>
      </w:r>
      <w:r w:rsidR="00EC314B">
        <w:rPr>
          <w:rFonts w:ascii="Arial" w:hAnsi="Arial" w:cs="Arial"/>
          <w:sz w:val="20"/>
          <w:szCs w:val="20"/>
        </w:rPr>
        <w:t xml:space="preserve"> povolení k výstavbě následujících nemovitostí:</w:t>
      </w:r>
    </w:p>
    <w:p w:rsidR="00EC314B" w:rsidRDefault="00EC314B" w:rsidP="00EC314B">
      <w:pPr>
        <w:pStyle w:val="Odstavecseseznamem"/>
        <w:numPr>
          <w:ilvl w:val="0"/>
          <w:numId w:val="2"/>
        </w:numPr>
        <w:spacing w:before="120" w:after="0" w:line="360" w:lineRule="auto"/>
        <w:jc w:val="both"/>
        <w:rPr>
          <w:rFonts w:ascii="Arial" w:hAnsi="Arial" w:cs="Arial"/>
          <w:sz w:val="20"/>
          <w:szCs w:val="20"/>
        </w:rPr>
      </w:pPr>
      <w:r>
        <w:rPr>
          <w:rFonts w:ascii="Arial" w:hAnsi="Arial" w:cs="Arial"/>
          <w:sz w:val="20"/>
          <w:szCs w:val="20"/>
        </w:rPr>
        <w:t>SO 02 Hala II</w:t>
      </w:r>
    </w:p>
    <w:p w:rsidR="00EC314B" w:rsidRDefault="00EC314B" w:rsidP="00EC314B">
      <w:pPr>
        <w:pStyle w:val="Odstavecseseznamem"/>
        <w:numPr>
          <w:ilvl w:val="0"/>
          <w:numId w:val="2"/>
        </w:numPr>
        <w:spacing w:before="120" w:after="0" w:line="360" w:lineRule="auto"/>
        <w:jc w:val="both"/>
        <w:rPr>
          <w:rFonts w:ascii="Arial" w:hAnsi="Arial" w:cs="Arial"/>
          <w:sz w:val="20"/>
          <w:szCs w:val="20"/>
        </w:rPr>
      </w:pPr>
      <w:r>
        <w:rPr>
          <w:rFonts w:ascii="Arial" w:hAnsi="Arial" w:cs="Arial"/>
          <w:sz w:val="20"/>
          <w:szCs w:val="20"/>
        </w:rPr>
        <w:t>SO 03.2 Vrátnice – hala II</w:t>
      </w:r>
    </w:p>
    <w:p w:rsidR="00EC314B" w:rsidRDefault="00EC314B" w:rsidP="00EC314B">
      <w:pPr>
        <w:pStyle w:val="Odstavecseseznamem"/>
        <w:numPr>
          <w:ilvl w:val="0"/>
          <w:numId w:val="2"/>
        </w:numPr>
        <w:spacing w:before="120" w:after="0" w:line="360" w:lineRule="auto"/>
        <w:jc w:val="both"/>
        <w:rPr>
          <w:rFonts w:ascii="Arial" w:hAnsi="Arial" w:cs="Arial"/>
          <w:sz w:val="20"/>
          <w:szCs w:val="20"/>
        </w:rPr>
      </w:pPr>
      <w:r>
        <w:rPr>
          <w:rFonts w:ascii="Arial" w:hAnsi="Arial" w:cs="Arial"/>
          <w:sz w:val="20"/>
          <w:szCs w:val="20"/>
        </w:rPr>
        <w:t>SO 42.2 Trafostanice – hala II</w:t>
      </w:r>
    </w:p>
    <w:p w:rsidR="00EC314B" w:rsidRDefault="00EC314B" w:rsidP="00EC314B">
      <w:pPr>
        <w:pStyle w:val="Odstavecseseznamem"/>
        <w:numPr>
          <w:ilvl w:val="0"/>
          <w:numId w:val="2"/>
        </w:numPr>
        <w:spacing w:before="120" w:after="0" w:line="360" w:lineRule="auto"/>
        <w:jc w:val="both"/>
        <w:rPr>
          <w:rFonts w:ascii="Arial" w:hAnsi="Arial" w:cs="Arial"/>
          <w:sz w:val="20"/>
          <w:szCs w:val="20"/>
        </w:rPr>
      </w:pPr>
      <w:r>
        <w:rPr>
          <w:rFonts w:ascii="Arial" w:hAnsi="Arial" w:cs="Arial"/>
          <w:sz w:val="20"/>
          <w:szCs w:val="20"/>
        </w:rPr>
        <w:t xml:space="preserve">SO 70.2 </w:t>
      </w:r>
      <w:proofErr w:type="spellStart"/>
      <w:r>
        <w:rPr>
          <w:rFonts w:ascii="Arial" w:hAnsi="Arial" w:cs="Arial"/>
          <w:sz w:val="20"/>
          <w:szCs w:val="20"/>
        </w:rPr>
        <w:t>Sprinklerova</w:t>
      </w:r>
      <w:proofErr w:type="spellEnd"/>
      <w:r>
        <w:rPr>
          <w:rFonts w:ascii="Arial" w:hAnsi="Arial" w:cs="Arial"/>
          <w:sz w:val="20"/>
          <w:szCs w:val="20"/>
        </w:rPr>
        <w:t xml:space="preserve"> stanice – hala II</w:t>
      </w:r>
    </w:p>
    <w:p w:rsidR="00EC314B" w:rsidRDefault="00EC314B" w:rsidP="00EC314B">
      <w:pPr>
        <w:pStyle w:val="Odstavecseseznamem"/>
        <w:numPr>
          <w:ilvl w:val="0"/>
          <w:numId w:val="2"/>
        </w:numPr>
        <w:spacing w:before="120" w:after="0" w:line="360" w:lineRule="auto"/>
        <w:jc w:val="both"/>
        <w:rPr>
          <w:rFonts w:ascii="Arial" w:hAnsi="Arial" w:cs="Arial"/>
          <w:sz w:val="20"/>
          <w:szCs w:val="20"/>
        </w:rPr>
      </w:pPr>
      <w:r>
        <w:rPr>
          <w:rFonts w:ascii="Arial" w:hAnsi="Arial" w:cs="Arial"/>
          <w:sz w:val="20"/>
          <w:szCs w:val="20"/>
        </w:rPr>
        <w:t>SO 16 Komunikace a zpevněné plochy areálové</w:t>
      </w:r>
    </w:p>
    <w:p w:rsidR="00967407" w:rsidRPr="00967407" w:rsidRDefault="00967407" w:rsidP="00967407">
      <w:pPr>
        <w:spacing w:before="120" w:after="0" w:line="360" w:lineRule="auto"/>
        <w:ind w:left="1069"/>
        <w:jc w:val="both"/>
        <w:rPr>
          <w:rFonts w:ascii="Arial" w:hAnsi="Arial" w:cs="Arial"/>
          <w:sz w:val="20"/>
          <w:szCs w:val="20"/>
        </w:rPr>
      </w:pPr>
      <w:r>
        <w:rPr>
          <w:rFonts w:ascii="Arial" w:hAnsi="Arial" w:cs="Arial"/>
          <w:sz w:val="20"/>
          <w:szCs w:val="20"/>
        </w:rPr>
        <w:t>(dále společně jako „</w:t>
      </w:r>
      <w:r w:rsidRPr="00967407">
        <w:rPr>
          <w:rFonts w:ascii="Arial" w:hAnsi="Arial" w:cs="Arial"/>
          <w:b/>
          <w:sz w:val="20"/>
          <w:szCs w:val="20"/>
        </w:rPr>
        <w:t>hala II.</w:t>
      </w:r>
      <w:r>
        <w:rPr>
          <w:rFonts w:ascii="Arial" w:hAnsi="Arial" w:cs="Arial"/>
          <w:sz w:val="20"/>
          <w:szCs w:val="20"/>
        </w:rPr>
        <w:t>“)</w:t>
      </w:r>
    </w:p>
    <w:p w:rsidR="008C0C44" w:rsidRDefault="008C0C44" w:rsidP="007831C9">
      <w:pPr>
        <w:spacing w:before="120" w:after="0" w:line="360" w:lineRule="auto"/>
        <w:ind w:firstLine="709"/>
        <w:jc w:val="both"/>
        <w:rPr>
          <w:rFonts w:ascii="Arial" w:hAnsi="Arial" w:cs="Arial"/>
          <w:sz w:val="20"/>
          <w:szCs w:val="20"/>
        </w:rPr>
      </w:pPr>
      <w:r>
        <w:rPr>
          <w:rFonts w:ascii="Arial" w:hAnsi="Arial" w:cs="Arial"/>
          <w:sz w:val="20"/>
          <w:szCs w:val="20"/>
        </w:rPr>
        <w:t xml:space="preserve">Proti výše </w:t>
      </w:r>
      <w:r w:rsidR="00FB32D3">
        <w:rPr>
          <w:rFonts w:ascii="Arial" w:hAnsi="Arial" w:cs="Arial"/>
          <w:sz w:val="20"/>
          <w:szCs w:val="20"/>
        </w:rPr>
        <w:t>označenému</w:t>
      </w:r>
      <w:r>
        <w:rPr>
          <w:rFonts w:ascii="Arial" w:hAnsi="Arial" w:cs="Arial"/>
          <w:sz w:val="20"/>
          <w:szCs w:val="20"/>
        </w:rPr>
        <w:t xml:space="preserve"> rozhodnutí podává </w:t>
      </w:r>
      <w:r w:rsidR="00304F10">
        <w:rPr>
          <w:rFonts w:ascii="Arial" w:hAnsi="Arial" w:cs="Arial"/>
          <w:sz w:val="20"/>
          <w:szCs w:val="20"/>
        </w:rPr>
        <w:t>odvolatel</w:t>
      </w:r>
      <w:r>
        <w:rPr>
          <w:rFonts w:ascii="Arial" w:hAnsi="Arial" w:cs="Arial"/>
          <w:sz w:val="20"/>
          <w:szCs w:val="20"/>
        </w:rPr>
        <w:t xml:space="preserve"> </w:t>
      </w:r>
      <w:r w:rsidRPr="00FB32D3">
        <w:rPr>
          <w:rFonts w:ascii="Arial" w:hAnsi="Arial" w:cs="Arial"/>
          <w:b/>
          <w:sz w:val="20"/>
          <w:szCs w:val="20"/>
        </w:rPr>
        <w:t>v celém jeho rozsahu</w:t>
      </w:r>
      <w:r>
        <w:rPr>
          <w:rFonts w:ascii="Arial" w:hAnsi="Arial" w:cs="Arial"/>
          <w:sz w:val="20"/>
          <w:szCs w:val="20"/>
        </w:rPr>
        <w:t xml:space="preserve">, v zákonné lhůtě </w:t>
      </w:r>
      <w:r w:rsidRPr="008C0C44">
        <w:rPr>
          <w:rFonts w:ascii="Arial" w:hAnsi="Arial" w:cs="Arial"/>
          <w:b/>
          <w:i/>
          <w:sz w:val="20"/>
          <w:szCs w:val="20"/>
        </w:rPr>
        <w:t>odvolání</w:t>
      </w:r>
      <w:r>
        <w:rPr>
          <w:rFonts w:ascii="Arial" w:hAnsi="Arial" w:cs="Arial"/>
          <w:sz w:val="20"/>
          <w:szCs w:val="20"/>
        </w:rPr>
        <w:t>, které odůvodňuje následně:</w:t>
      </w:r>
    </w:p>
    <w:p w:rsidR="00EC314B" w:rsidRDefault="00EC314B" w:rsidP="00EC314B">
      <w:pPr>
        <w:spacing w:before="120" w:after="0" w:line="360" w:lineRule="auto"/>
        <w:jc w:val="center"/>
        <w:rPr>
          <w:rFonts w:ascii="Arial" w:hAnsi="Arial" w:cs="Arial"/>
          <w:sz w:val="20"/>
          <w:szCs w:val="20"/>
        </w:rPr>
      </w:pPr>
    </w:p>
    <w:p w:rsidR="00EC314B" w:rsidRPr="00EC314B" w:rsidRDefault="00EC314B" w:rsidP="00EC314B">
      <w:pPr>
        <w:spacing w:before="120" w:after="0" w:line="360" w:lineRule="auto"/>
        <w:jc w:val="center"/>
        <w:rPr>
          <w:rFonts w:ascii="Arial" w:hAnsi="Arial" w:cs="Arial"/>
          <w:b/>
          <w:sz w:val="20"/>
          <w:szCs w:val="20"/>
        </w:rPr>
      </w:pPr>
      <w:r w:rsidRPr="00EC314B">
        <w:rPr>
          <w:rFonts w:ascii="Arial" w:hAnsi="Arial" w:cs="Arial"/>
          <w:b/>
          <w:sz w:val="20"/>
          <w:szCs w:val="20"/>
        </w:rPr>
        <w:t>II.</w:t>
      </w:r>
    </w:p>
    <w:p w:rsidR="00EC314B" w:rsidRDefault="00EC314B" w:rsidP="00EC314B">
      <w:pPr>
        <w:spacing w:before="120" w:after="0" w:line="360" w:lineRule="auto"/>
        <w:jc w:val="center"/>
        <w:rPr>
          <w:rFonts w:ascii="Arial" w:hAnsi="Arial" w:cs="Arial"/>
          <w:b/>
          <w:sz w:val="20"/>
          <w:szCs w:val="20"/>
        </w:rPr>
      </w:pPr>
      <w:r w:rsidRPr="00EC314B">
        <w:rPr>
          <w:rFonts w:ascii="Arial" w:hAnsi="Arial" w:cs="Arial"/>
          <w:b/>
          <w:sz w:val="20"/>
          <w:szCs w:val="20"/>
        </w:rPr>
        <w:t>Nezákonnosti postupu správního orgánu</w:t>
      </w:r>
    </w:p>
    <w:p w:rsidR="00395DC0" w:rsidRPr="00395DC0" w:rsidRDefault="00395DC0" w:rsidP="00395DC0">
      <w:pPr>
        <w:pStyle w:val="Odstavecseseznamem"/>
        <w:numPr>
          <w:ilvl w:val="0"/>
          <w:numId w:val="3"/>
        </w:numPr>
        <w:spacing w:before="120" w:after="0" w:line="360" w:lineRule="auto"/>
        <w:ind w:left="0" w:firstLine="0"/>
        <w:rPr>
          <w:rFonts w:ascii="Arial" w:hAnsi="Arial" w:cs="Arial"/>
          <w:b/>
          <w:sz w:val="20"/>
          <w:szCs w:val="20"/>
        </w:rPr>
      </w:pPr>
      <w:r>
        <w:rPr>
          <w:rFonts w:ascii="Arial" w:hAnsi="Arial" w:cs="Arial"/>
          <w:b/>
          <w:sz w:val="20"/>
          <w:szCs w:val="20"/>
        </w:rPr>
        <w:t>Procesní postup při přerušení řízení</w:t>
      </w:r>
    </w:p>
    <w:p w:rsidR="00EC314B" w:rsidRDefault="006E1D00" w:rsidP="00EC314B">
      <w:pPr>
        <w:spacing w:before="120" w:after="0" w:line="360" w:lineRule="auto"/>
        <w:ind w:firstLine="709"/>
        <w:jc w:val="both"/>
        <w:rPr>
          <w:rFonts w:ascii="Arial" w:hAnsi="Arial" w:cs="Arial"/>
          <w:sz w:val="20"/>
          <w:szCs w:val="20"/>
        </w:rPr>
      </w:pPr>
      <w:r>
        <w:rPr>
          <w:rFonts w:ascii="Arial" w:hAnsi="Arial" w:cs="Arial"/>
          <w:sz w:val="20"/>
          <w:szCs w:val="20"/>
        </w:rPr>
        <w:t>O</w:t>
      </w:r>
      <w:r w:rsidR="00EC314B">
        <w:rPr>
          <w:rFonts w:ascii="Arial" w:hAnsi="Arial" w:cs="Arial"/>
          <w:sz w:val="20"/>
          <w:szCs w:val="20"/>
        </w:rPr>
        <w:t>dvolatel předtím, než zpochybní některé meritorní otázky</w:t>
      </w:r>
      <w:r w:rsidR="001C72A8">
        <w:rPr>
          <w:rFonts w:ascii="Arial" w:hAnsi="Arial" w:cs="Arial"/>
          <w:sz w:val="20"/>
          <w:szCs w:val="20"/>
        </w:rPr>
        <w:t xml:space="preserve">, dovoluje si upozornit, </w:t>
      </w:r>
      <w:r w:rsidR="001603F6">
        <w:rPr>
          <w:rFonts w:ascii="Arial" w:hAnsi="Arial" w:cs="Arial"/>
          <w:sz w:val="20"/>
          <w:szCs w:val="20"/>
        </w:rPr>
        <w:t>na zásadní procesní nedostatky</w:t>
      </w:r>
      <w:r w:rsidR="001C72A8">
        <w:rPr>
          <w:rFonts w:ascii="Arial" w:hAnsi="Arial" w:cs="Arial"/>
          <w:sz w:val="20"/>
          <w:szCs w:val="20"/>
        </w:rPr>
        <w:t>, kter</w:t>
      </w:r>
      <w:r w:rsidR="001603F6">
        <w:rPr>
          <w:rFonts w:ascii="Arial" w:hAnsi="Arial" w:cs="Arial"/>
          <w:sz w:val="20"/>
          <w:szCs w:val="20"/>
        </w:rPr>
        <w:t>ými</w:t>
      </w:r>
      <w:r w:rsidR="001C72A8">
        <w:rPr>
          <w:rFonts w:ascii="Arial" w:hAnsi="Arial" w:cs="Arial"/>
          <w:sz w:val="20"/>
          <w:szCs w:val="20"/>
        </w:rPr>
        <w:t xml:space="preserve"> správní orgán </w:t>
      </w:r>
      <w:r w:rsidR="001603F6">
        <w:rPr>
          <w:rFonts w:ascii="Arial" w:hAnsi="Arial" w:cs="Arial"/>
          <w:sz w:val="20"/>
          <w:szCs w:val="20"/>
        </w:rPr>
        <w:t>celé správní řízení zatěžuje, a které lze v kontextu některých pasáží odůvodnění označit za</w:t>
      </w:r>
      <w:r w:rsidR="001C72A8">
        <w:rPr>
          <w:rFonts w:ascii="Arial" w:hAnsi="Arial" w:cs="Arial"/>
          <w:sz w:val="20"/>
          <w:szCs w:val="20"/>
        </w:rPr>
        <w:t xml:space="preserve"> zarážející</w:t>
      </w:r>
      <w:r w:rsidR="001603F6">
        <w:rPr>
          <w:rFonts w:ascii="Arial" w:hAnsi="Arial" w:cs="Arial"/>
          <w:sz w:val="20"/>
          <w:szCs w:val="20"/>
        </w:rPr>
        <w:t xml:space="preserve"> a z pohledu čl. 36 Listiny základních práv a svobod alarmující</w:t>
      </w:r>
      <w:r w:rsidR="001C72A8">
        <w:rPr>
          <w:rFonts w:ascii="Arial" w:hAnsi="Arial" w:cs="Arial"/>
          <w:sz w:val="20"/>
          <w:szCs w:val="20"/>
        </w:rPr>
        <w:t>. Správní orgán například ve svém rozhodnutí uvádí:</w:t>
      </w:r>
    </w:p>
    <w:p w:rsidR="001C72A8" w:rsidRDefault="001C72A8" w:rsidP="001C72A8">
      <w:pPr>
        <w:spacing w:before="120" w:after="0" w:line="360" w:lineRule="auto"/>
        <w:ind w:left="709"/>
        <w:jc w:val="both"/>
        <w:rPr>
          <w:rFonts w:ascii="Arial" w:hAnsi="Arial" w:cs="Arial"/>
          <w:i/>
          <w:sz w:val="20"/>
          <w:szCs w:val="20"/>
        </w:rPr>
      </w:pPr>
      <w:r w:rsidRPr="001C72A8">
        <w:rPr>
          <w:rFonts w:ascii="Arial" w:hAnsi="Arial" w:cs="Arial"/>
          <w:i/>
          <w:sz w:val="20"/>
          <w:szCs w:val="20"/>
        </w:rPr>
        <w:t xml:space="preserve">„Stavební úřad </w:t>
      </w:r>
      <w:r w:rsidRPr="001C72A8">
        <w:rPr>
          <w:rFonts w:ascii="Arial" w:hAnsi="Arial" w:cs="Arial"/>
          <w:b/>
          <w:i/>
          <w:sz w:val="20"/>
          <w:szCs w:val="20"/>
        </w:rPr>
        <w:t>nepovažuje za nutné vyčkávat s vydáním stavebního povolení na</w:t>
      </w:r>
      <w:r w:rsidRPr="001C72A8">
        <w:rPr>
          <w:rFonts w:ascii="Arial" w:hAnsi="Arial" w:cs="Arial"/>
          <w:i/>
          <w:sz w:val="20"/>
          <w:szCs w:val="20"/>
        </w:rPr>
        <w:t xml:space="preserve"> </w:t>
      </w:r>
      <w:r w:rsidRPr="001C72A8">
        <w:rPr>
          <w:rFonts w:ascii="Arial" w:hAnsi="Arial" w:cs="Arial"/>
          <w:b/>
          <w:i/>
          <w:sz w:val="20"/>
          <w:szCs w:val="20"/>
        </w:rPr>
        <w:t>rozhodnutí o podaném odvolání spolku proti usnesení</w:t>
      </w:r>
      <w:r w:rsidRPr="001C72A8">
        <w:rPr>
          <w:rFonts w:ascii="Arial" w:hAnsi="Arial" w:cs="Arial"/>
          <w:i/>
          <w:sz w:val="20"/>
          <w:szCs w:val="20"/>
        </w:rPr>
        <w:t xml:space="preserve"> o přerušení řízení, neboť veškeré důvody pro přerušení řízení skutečně odpadly, což bylo stavebnímu úřadu oznámeno a prokázáno krajským úřadem, a vyřešení odvolání proti usnesení o přerušení řízení nadřízeným správním orgánem nemůže mít žádný vliv na posuzování žádosti stavebníka.“</w:t>
      </w:r>
    </w:p>
    <w:p w:rsidR="001C72A8" w:rsidRDefault="001C72A8" w:rsidP="001C72A8">
      <w:pPr>
        <w:spacing w:before="120" w:after="0" w:line="360" w:lineRule="auto"/>
        <w:ind w:firstLine="709"/>
        <w:jc w:val="both"/>
        <w:rPr>
          <w:rFonts w:ascii="Arial" w:hAnsi="Arial" w:cs="Arial"/>
          <w:sz w:val="20"/>
          <w:szCs w:val="20"/>
        </w:rPr>
      </w:pPr>
      <w:r>
        <w:rPr>
          <w:rFonts w:ascii="Arial" w:hAnsi="Arial" w:cs="Arial"/>
          <w:sz w:val="20"/>
          <w:szCs w:val="20"/>
        </w:rPr>
        <w:t xml:space="preserve">Uvedeným konstatováním správní úřad nade vši pochybnost zatížil své rozhodnutí vadou nezákonnosti. </w:t>
      </w:r>
      <w:r w:rsidR="000F472B">
        <w:rPr>
          <w:rFonts w:ascii="Arial" w:hAnsi="Arial" w:cs="Arial"/>
          <w:sz w:val="20"/>
          <w:szCs w:val="20"/>
        </w:rPr>
        <w:t>Mezi základní vlastnosti každého rozhodnutí, tj. i rozhodnutí ve stavebním řízení, patří jeho právní moc a vykonatelnost. Skutečnost, že správní orgán, aniž vyčkal právní moci a vykonatelnosti</w:t>
      </w:r>
      <w:r w:rsidR="00DB7F02">
        <w:rPr>
          <w:rFonts w:ascii="Arial" w:hAnsi="Arial" w:cs="Arial"/>
          <w:sz w:val="20"/>
          <w:szCs w:val="20"/>
        </w:rPr>
        <w:t xml:space="preserve"> rozhodnutí o přerušení řízení a ve věci</w:t>
      </w:r>
      <w:r w:rsidR="001603F6">
        <w:rPr>
          <w:rFonts w:ascii="Arial" w:hAnsi="Arial" w:cs="Arial"/>
          <w:sz w:val="20"/>
          <w:szCs w:val="20"/>
        </w:rPr>
        <w:t xml:space="preserve"> přímo</w:t>
      </w:r>
      <w:r w:rsidR="00DB7F02">
        <w:rPr>
          <w:rFonts w:ascii="Arial" w:hAnsi="Arial" w:cs="Arial"/>
          <w:sz w:val="20"/>
          <w:szCs w:val="20"/>
        </w:rPr>
        <w:t xml:space="preserve"> rozhodl lze považovat za zcela nestandardní.</w:t>
      </w:r>
    </w:p>
    <w:p w:rsidR="008A06CE" w:rsidRDefault="00DB7F02" w:rsidP="00DB7F02">
      <w:pPr>
        <w:spacing w:before="120" w:after="0" w:line="360" w:lineRule="auto"/>
        <w:ind w:firstLine="709"/>
        <w:jc w:val="both"/>
        <w:rPr>
          <w:rFonts w:ascii="Arial" w:hAnsi="Arial" w:cs="Arial"/>
          <w:sz w:val="20"/>
          <w:szCs w:val="20"/>
        </w:rPr>
      </w:pPr>
      <w:r>
        <w:rPr>
          <w:rFonts w:ascii="Arial" w:hAnsi="Arial" w:cs="Arial"/>
          <w:sz w:val="20"/>
          <w:szCs w:val="20"/>
        </w:rPr>
        <w:t>Odvolatel si je vědom, že správní orgán ve smyslu § 65 odst. 2 zákona 500/2004 Sb., správní řád, v platném znění</w:t>
      </w:r>
      <w:r w:rsidR="001603F6">
        <w:rPr>
          <w:rFonts w:ascii="Arial" w:hAnsi="Arial" w:cs="Arial"/>
          <w:sz w:val="20"/>
          <w:szCs w:val="20"/>
        </w:rPr>
        <w:t xml:space="preserve"> (dále jen „</w:t>
      </w:r>
      <w:r w:rsidR="001603F6" w:rsidRPr="001603F6">
        <w:rPr>
          <w:rFonts w:ascii="Arial" w:hAnsi="Arial" w:cs="Arial"/>
          <w:b/>
          <w:sz w:val="20"/>
          <w:szCs w:val="20"/>
        </w:rPr>
        <w:t>správní řád</w:t>
      </w:r>
      <w:r w:rsidR="001603F6">
        <w:rPr>
          <w:rFonts w:ascii="Arial" w:hAnsi="Arial" w:cs="Arial"/>
          <w:sz w:val="20"/>
          <w:szCs w:val="20"/>
        </w:rPr>
        <w:t>“)</w:t>
      </w:r>
      <w:r>
        <w:rPr>
          <w:rFonts w:ascii="Arial" w:hAnsi="Arial" w:cs="Arial"/>
          <w:sz w:val="20"/>
          <w:szCs w:val="20"/>
        </w:rPr>
        <w:t>, může pokračovat v řízení, které bylo přerušeno, po odpadnutí překážek ve věci. V daném případě však</w:t>
      </w:r>
      <w:r w:rsidR="008A06CE">
        <w:rPr>
          <w:rFonts w:ascii="Arial" w:hAnsi="Arial" w:cs="Arial"/>
          <w:sz w:val="20"/>
          <w:szCs w:val="20"/>
        </w:rPr>
        <w:t xml:space="preserve"> zákon na usnesení o přerušení klade požadavek právní moci a vykonatelnosti</w:t>
      </w:r>
      <w:r w:rsidR="001603F6">
        <w:rPr>
          <w:rFonts w:ascii="Arial" w:hAnsi="Arial" w:cs="Arial"/>
          <w:sz w:val="20"/>
          <w:szCs w:val="20"/>
        </w:rPr>
        <w:t xml:space="preserve">, který v daném případě nebyl splněn, neboť o odvolání nebylo </w:t>
      </w:r>
      <w:r w:rsidR="001603F6">
        <w:rPr>
          <w:rFonts w:ascii="Arial" w:hAnsi="Arial" w:cs="Arial"/>
          <w:sz w:val="20"/>
          <w:szCs w:val="20"/>
        </w:rPr>
        <w:lastRenderedPageBreak/>
        <w:t>rozhodnuto</w:t>
      </w:r>
      <w:r w:rsidR="008A06CE">
        <w:rPr>
          <w:rFonts w:ascii="Arial" w:hAnsi="Arial" w:cs="Arial"/>
          <w:sz w:val="20"/>
          <w:szCs w:val="20"/>
        </w:rPr>
        <w:t>. Usnesení, proti němuž bylo podáno odvolání</w:t>
      </w:r>
      <w:r w:rsidR="005749E9">
        <w:rPr>
          <w:rFonts w:ascii="Arial" w:hAnsi="Arial" w:cs="Arial"/>
          <w:sz w:val="20"/>
          <w:szCs w:val="20"/>
        </w:rPr>
        <w:t>,</w:t>
      </w:r>
      <w:r w:rsidR="008A06CE">
        <w:rPr>
          <w:rFonts w:ascii="Arial" w:hAnsi="Arial" w:cs="Arial"/>
          <w:sz w:val="20"/>
          <w:szCs w:val="20"/>
        </w:rPr>
        <w:t xml:space="preserve"> </w:t>
      </w:r>
      <w:r w:rsidR="001603F6">
        <w:rPr>
          <w:rFonts w:ascii="Arial" w:hAnsi="Arial" w:cs="Arial"/>
          <w:sz w:val="20"/>
          <w:szCs w:val="20"/>
        </w:rPr>
        <w:t>proto nikdy pravomocně nepřerušilo řízení</w:t>
      </w:r>
      <w:r w:rsidR="00422603">
        <w:rPr>
          <w:rFonts w:ascii="Arial" w:hAnsi="Arial" w:cs="Arial"/>
          <w:sz w:val="20"/>
          <w:szCs w:val="20"/>
        </w:rPr>
        <w:t>, byť se jednalo o jednoznačný záměr stavebního úřadu</w:t>
      </w:r>
      <w:r>
        <w:rPr>
          <w:rFonts w:ascii="Arial" w:hAnsi="Arial" w:cs="Arial"/>
          <w:sz w:val="20"/>
          <w:szCs w:val="20"/>
        </w:rPr>
        <w:t>.</w:t>
      </w:r>
      <w:r w:rsidR="005749E9">
        <w:rPr>
          <w:rFonts w:ascii="Arial" w:hAnsi="Arial" w:cs="Arial"/>
          <w:sz w:val="20"/>
          <w:szCs w:val="20"/>
        </w:rPr>
        <w:t xml:space="preserve"> Nutno rovněž poznamenat, že absence odkladného účinku nemá na právní moc a vykonatelnost usnesení o přerušení řízení vliv.</w:t>
      </w:r>
      <w:r w:rsidR="005749E9">
        <w:rPr>
          <w:rStyle w:val="Znakapoznpodarou"/>
          <w:rFonts w:ascii="Arial" w:hAnsi="Arial" w:cs="Arial"/>
          <w:sz w:val="20"/>
          <w:szCs w:val="20"/>
        </w:rPr>
        <w:footnoteReference w:id="1"/>
      </w:r>
      <w:r>
        <w:rPr>
          <w:rFonts w:ascii="Arial" w:hAnsi="Arial" w:cs="Arial"/>
          <w:sz w:val="20"/>
          <w:szCs w:val="20"/>
        </w:rPr>
        <w:t xml:space="preserve"> </w:t>
      </w:r>
    </w:p>
    <w:p w:rsidR="00AB4CA1" w:rsidRDefault="006B3F4D" w:rsidP="00051822">
      <w:pPr>
        <w:spacing w:before="120" w:after="0" w:line="360" w:lineRule="auto"/>
        <w:ind w:firstLine="709"/>
        <w:jc w:val="both"/>
        <w:rPr>
          <w:rFonts w:ascii="Arial" w:hAnsi="Arial" w:cs="Arial"/>
          <w:sz w:val="20"/>
          <w:szCs w:val="20"/>
        </w:rPr>
      </w:pPr>
      <w:r>
        <w:rPr>
          <w:rFonts w:ascii="Arial" w:hAnsi="Arial" w:cs="Arial"/>
          <w:sz w:val="20"/>
          <w:szCs w:val="20"/>
        </w:rPr>
        <w:t>Správní orgán ve věci</w:t>
      </w:r>
      <w:r w:rsidR="001603F6">
        <w:rPr>
          <w:rFonts w:ascii="Arial" w:hAnsi="Arial" w:cs="Arial"/>
          <w:sz w:val="20"/>
          <w:szCs w:val="20"/>
        </w:rPr>
        <w:t xml:space="preserve"> odvolání do</w:t>
      </w:r>
      <w:r>
        <w:rPr>
          <w:rFonts w:ascii="Arial" w:hAnsi="Arial" w:cs="Arial"/>
          <w:sz w:val="20"/>
          <w:szCs w:val="20"/>
        </w:rPr>
        <w:t xml:space="preserve"> přerušení řízení </w:t>
      </w:r>
      <w:r w:rsidR="001603F6">
        <w:rPr>
          <w:rFonts w:ascii="Arial" w:hAnsi="Arial" w:cs="Arial"/>
          <w:sz w:val="20"/>
          <w:szCs w:val="20"/>
        </w:rPr>
        <w:t>nepostupoval v souladu se zákonem, který mu dává dvě možnosti. Jednou z oněch možností je odeslání textu odvolání spolu se spisem ke Krajskému úřadu a vyčkání</w:t>
      </w:r>
      <w:r>
        <w:rPr>
          <w:rFonts w:ascii="Arial" w:hAnsi="Arial" w:cs="Arial"/>
          <w:sz w:val="20"/>
          <w:szCs w:val="20"/>
        </w:rPr>
        <w:t xml:space="preserve"> právní moci napadaného usnesení</w:t>
      </w:r>
      <w:r w:rsidR="001603F6">
        <w:rPr>
          <w:rFonts w:ascii="Arial" w:hAnsi="Arial" w:cs="Arial"/>
          <w:sz w:val="20"/>
          <w:szCs w:val="20"/>
        </w:rPr>
        <w:t xml:space="preserve"> po rozhodnutí o odvolání do usnesení o přerušení řízení.</w:t>
      </w:r>
      <w:r>
        <w:rPr>
          <w:rFonts w:ascii="Arial" w:hAnsi="Arial" w:cs="Arial"/>
          <w:sz w:val="20"/>
          <w:szCs w:val="20"/>
        </w:rPr>
        <w:t xml:space="preserve"> </w:t>
      </w:r>
      <w:r w:rsidR="001603F6">
        <w:rPr>
          <w:rFonts w:ascii="Arial" w:hAnsi="Arial" w:cs="Arial"/>
          <w:sz w:val="20"/>
          <w:szCs w:val="20"/>
        </w:rPr>
        <w:t>Druhou možností správního orgánu bylo</w:t>
      </w:r>
      <w:r>
        <w:rPr>
          <w:rFonts w:ascii="Arial" w:hAnsi="Arial" w:cs="Arial"/>
          <w:sz w:val="20"/>
          <w:szCs w:val="20"/>
        </w:rPr>
        <w:t xml:space="preserve"> rozhodnout o odvolání v rámci </w:t>
      </w:r>
      <w:proofErr w:type="spellStart"/>
      <w:r>
        <w:rPr>
          <w:rFonts w:ascii="Arial" w:hAnsi="Arial" w:cs="Arial"/>
          <w:sz w:val="20"/>
          <w:szCs w:val="20"/>
        </w:rPr>
        <w:t>autoremedury</w:t>
      </w:r>
      <w:proofErr w:type="spellEnd"/>
      <w:r>
        <w:rPr>
          <w:rFonts w:ascii="Arial" w:hAnsi="Arial" w:cs="Arial"/>
          <w:sz w:val="20"/>
          <w:szCs w:val="20"/>
        </w:rPr>
        <w:t xml:space="preserve"> ve smyslu ustanovení § 87 správního řádu</w:t>
      </w:r>
      <w:r w:rsidR="006E1D00">
        <w:rPr>
          <w:rFonts w:ascii="Arial" w:hAnsi="Arial" w:cs="Arial"/>
          <w:sz w:val="20"/>
          <w:szCs w:val="20"/>
        </w:rPr>
        <w:t>, tj. rozhodnutí o přerušení řízení zrušit nebo změnit</w:t>
      </w:r>
      <w:r w:rsidR="00422603">
        <w:rPr>
          <w:rFonts w:ascii="Arial" w:hAnsi="Arial" w:cs="Arial"/>
          <w:sz w:val="20"/>
          <w:szCs w:val="20"/>
        </w:rPr>
        <w:t>, tj. nahradit je právně bezvadným rozhodnutím</w:t>
      </w:r>
      <w:r>
        <w:rPr>
          <w:rFonts w:ascii="Arial" w:hAnsi="Arial" w:cs="Arial"/>
          <w:sz w:val="20"/>
          <w:szCs w:val="20"/>
        </w:rPr>
        <w:t xml:space="preserve">. </w:t>
      </w:r>
      <w:r w:rsidR="001603F6">
        <w:rPr>
          <w:rFonts w:ascii="Arial" w:hAnsi="Arial" w:cs="Arial"/>
          <w:sz w:val="20"/>
          <w:szCs w:val="20"/>
        </w:rPr>
        <w:t xml:space="preserve">Ani jedním způsobem se však správní orgán nezachoval a pokusil se celou věc zhojit odůvodněním výše. </w:t>
      </w:r>
    </w:p>
    <w:p w:rsidR="008C0C44" w:rsidRDefault="0093564C" w:rsidP="00AB4CA1">
      <w:pPr>
        <w:spacing w:before="120" w:after="0" w:line="360" w:lineRule="auto"/>
        <w:ind w:firstLine="709"/>
        <w:jc w:val="both"/>
        <w:rPr>
          <w:rFonts w:ascii="Arial" w:hAnsi="Arial" w:cs="Arial"/>
          <w:sz w:val="20"/>
          <w:szCs w:val="20"/>
        </w:rPr>
      </w:pPr>
      <w:r>
        <w:rPr>
          <w:rFonts w:ascii="Arial" w:hAnsi="Arial" w:cs="Arial"/>
          <w:sz w:val="20"/>
          <w:szCs w:val="20"/>
        </w:rPr>
        <w:t>Tvrzení, že nedodržení správného procesního postupu nemůže mít vliv na rozhodnutí o žádosti</w:t>
      </w:r>
      <w:r w:rsidR="00AB4CA1">
        <w:rPr>
          <w:rFonts w:ascii="Arial" w:hAnsi="Arial" w:cs="Arial"/>
          <w:sz w:val="20"/>
          <w:szCs w:val="20"/>
        </w:rPr>
        <w:t>,</w:t>
      </w:r>
      <w:r>
        <w:rPr>
          <w:rFonts w:ascii="Arial" w:hAnsi="Arial" w:cs="Arial"/>
          <w:sz w:val="20"/>
          <w:szCs w:val="20"/>
        </w:rPr>
        <w:t xml:space="preserve"> je zcela bezcenné, neboť </w:t>
      </w:r>
      <w:r w:rsidR="00AB4CA1">
        <w:rPr>
          <w:rFonts w:ascii="Arial" w:hAnsi="Arial" w:cs="Arial"/>
          <w:sz w:val="20"/>
          <w:szCs w:val="20"/>
        </w:rPr>
        <w:t>každý z účastníků řízení před správním orgánem má právo nejen na to, aby jeho věc byla rozhodnuta v souladu se zákonem ale také na to, aby byla věc v souladu se zákonem vedena, a to ve smyslu čl. 36 Listiny základních práv a svobod, který v sobě zahrnuje právě právo účastníka</w:t>
      </w:r>
      <w:r w:rsidR="00422603">
        <w:rPr>
          <w:rFonts w:ascii="Arial" w:hAnsi="Arial" w:cs="Arial"/>
          <w:sz w:val="20"/>
          <w:szCs w:val="20"/>
        </w:rPr>
        <w:t xml:space="preserve"> na vedení řízení a</w:t>
      </w:r>
      <w:r w:rsidR="00AB4CA1">
        <w:rPr>
          <w:rFonts w:ascii="Arial" w:hAnsi="Arial" w:cs="Arial"/>
          <w:sz w:val="20"/>
          <w:szCs w:val="20"/>
        </w:rPr>
        <w:t xml:space="preserve"> trvání řízení </w:t>
      </w:r>
      <w:r w:rsidR="00395DC0">
        <w:rPr>
          <w:rFonts w:ascii="Arial" w:hAnsi="Arial" w:cs="Arial"/>
          <w:sz w:val="20"/>
          <w:szCs w:val="20"/>
        </w:rPr>
        <w:t>až do jeho</w:t>
      </w:r>
      <w:r w:rsidR="00AB4CA1">
        <w:rPr>
          <w:rFonts w:ascii="Arial" w:hAnsi="Arial" w:cs="Arial"/>
          <w:sz w:val="20"/>
          <w:szCs w:val="20"/>
        </w:rPr>
        <w:t xml:space="preserve"> řádné</w:t>
      </w:r>
      <w:r w:rsidR="00395DC0">
        <w:rPr>
          <w:rFonts w:ascii="Arial" w:hAnsi="Arial" w:cs="Arial"/>
          <w:sz w:val="20"/>
          <w:szCs w:val="20"/>
        </w:rPr>
        <w:t>ho</w:t>
      </w:r>
      <w:r w:rsidR="00AB4CA1">
        <w:rPr>
          <w:rFonts w:ascii="Arial" w:hAnsi="Arial" w:cs="Arial"/>
          <w:sz w:val="20"/>
          <w:szCs w:val="20"/>
        </w:rPr>
        <w:t xml:space="preserve"> ukončení jak před soudem tak jiným orgánem.</w:t>
      </w:r>
      <w:r w:rsidR="00AB4CA1">
        <w:rPr>
          <w:rStyle w:val="Znakapoznpodarou"/>
          <w:rFonts w:ascii="Arial" w:hAnsi="Arial" w:cs="Arial"/>
          <w:sz w:val="20"/>
          <w:szCs w:val="20"/>
        </w:rPr>
        <w:footnoteReference w:id="2"/>
      </w:r>
    </w:p>
    <w:p w:rsidR="006E1D00" w:rsidRDefault="006E1D00" w:rsidP="00395DC0">
      <w:pPr>
        <w:spacing w:before="120" w:after="0" w:line="360" w:lineRule="auto"/>
        <w:ind w:firstLine="709"/>
        <w:jc w:val="both"/>
        <w:rPr>
          <w:rFonts w:ascii="Arial" w:hAnsi="Arial" w:cs="Arial"/>
          <w:sz w:val="20"/>
          <w:szCs w:val="20"/>
        </w:rPr>
      </w:pPr>
      <w:r>
        <w:rPr>
          <w:rFonts w:ascii="Arial" w:hAnsi="Arial" w:cs="Arial"/>
          <w:sz w:val="20"/>
          <w:szCs w:val="20"/>
        </w:rPr>
        <w:t>Odvolatel je toho názoru, že v právním státě by jednotlivá ustanovení zákona a především ustanovení garantující každému účastníkovi spravedlivý proces, neměla být opomíjena, případně nahrazována nebo doplňována analogicky vlastními procesními postupy jednotlivých úřadů. Veřejné právo analogii totiž zásadně nepřipouští</w:t>
      </w:r>
      <w:r w:rsidR="00057F6B">
        <w:rPr>
          <w:rFonts w:ascii="Arial" w:hAnsi="Arial" w:cs="Arial"/>
          <w:sz w:val="20"/>
          <w:szCs w:val="20"/>
        </w:rPr>
        <w:t>.</w:t>
      </w:r>
      <w:r w:rsidR="00057F6B">
        <w:rPr>
          <w:rStyle w:val="Znakapoznpodarou"/>
          <w:rFonts w:ascii="Arial" w:hAnsi="Arial" w:cs="Arial"/>
          <w:sz w:val="20"/>
          <w:szCs w:val="20"/>
        </w:rPr>
        <w:footnoteReference w:id="3"/>
      </w:r>
    </w:p>
    <w:p w:rsidR="00395DC0" w:rsidRDefault="00395DC0" w:rsidP="00395DC0">
      <w:pPr>
        <w:spacing w:before="120" w:after="0" w:line="360" w:lineRule="auto"/>
        <w:ind w:firstLine="709"/>
        <w:jc w:val="both"/>
        <w:rPr>
          <w:rFonts w:ascii="Arial" w:hAnsi="Arial" w:cs="Arial"/>
          <w:sz w:val="20"/>
          <w:szCs w:val="20"/>
        </w:rPr>
      </w:pPr>
    </w:p>
    <w:p w:rsidR="00395DC0" w:rsidRPr="00395DC0" w:rsidRDefault="00395DC0" w:rsidP="00395DC0">
      <w:pPr>
        <w:pStyle w:val="Odstavecseseznamem"/>
        <w:numPr>
          <w:ilvl w:val="0"/>
          <w:numId w:val="3"/>
        </w:numPr>
        <w:spacing w:before="120" w:after="0" w:line="360" w:lineRule="auto"/>
        <w:ind w:left="0" w:firstLine="0"/>
        <w:jc w:val="both"/>
        <w:rPr>
          <w:rFonts w:ascii="Arial" w:hAnsi="Arial" w:cs="Arial"/>
          <w:b/>
          <w:sz w:val="20"/>
          <w:szCs w:val="20"/>
        </w:rPr>
      </w:pPr>
      <w:r w:rsidRPr="00395DC0">
        <w:rPr>
          <w:rFonts w:ascii="Arial" w:hAnsi="Arial" w:cs="Arial"/>
          <w:b/>
          <w:sz w:val="20"/>
          <w:szCs w:val="20"/>
        </w:rPr>
        <w:t xml:space="preserve">K pozici univerzálního dohlížitele </w:t>
      </w:r>
    </w:p>
    <w:p w:rsidR="007922A1" w:rsidRDefault="00395DC0" w:rsidP="00051822">
      <w:pPr>
        <w:spacing w:before="120" w:after="0" w:line="360" w:lineRule="auto"/>
        <w:ind w:firstLine="709"/>
        <w:jc w:val="both"/>
        <w:rPr>
          <w:rFonts w:ascii="Arial" w:hAnsi="Arial" w:cs="Arial"/>
          <w:sz w:val="20"/>
          <w:szCs w:val="20"/>
        </w:rPr>
      </w:pPr>
      <w:r>
        <w:rPr>
          <w:rFonts w:ascii="Arial" w:hAnsi="Arial" w:cs="Arial"/>
          <w:sz w:val="20"/>
          <w:szCs w:val="20"/>
        </w:rPr>
        <w:t>V ustanovení § 7 správního řádu je uvedeno, že správní orgán má respektovat rovné postavení jednotlivých účastníků správního řízení při vyřizování jejich právních věcí. Skutečnost, že správní orgán v odůvodnění označuje odvolatele za „</w:t>
      </w:r>
      <w:r w:rsidRPr="007922A1">
        <w:rPr>
          <w:rFonts w:ascii="Arial" w:hAnsi="Arial" w:cs="Arial"/>
          <w:i/>
          <w:sz w:val="20"/>
          <w:szCs w:val="20"/>
        </w:rPr>
        <w:t>dohlížitele nad zákonností postupu a rozhodnutí správních orgánů</w:t>
      </w:r>
      <w:r>
        <w:rPr>
          <w:rFonts w:ascii="Arial" w:hAnsi="Arial" w:cs="Arial"/>
          <w:sz w:val="20"/>
          <w:szCs w:val="20"/>
        </w:rPr>
        <w:t>“ považuje za tvrze</w:t>
      </w:r>
      <w:r w:rsidR="007922A1">
        <w:rPr>
          <w:rFonts w:ascii="Arial" w:hAnsi="Arial" w:cs="Arial"/>
          <w:sz w:val="20"/>
          <w:szCs w:val="20"/>
        </w:rPr>
        <w:t>ní, které nemá žádný vztah k výroku, jímž se povoluje stavba, jak je uvedeno v úvodu tohoto odvolání a odvolateli proto není zřejmé, z jakých pohnutek jej sp</w:t>
      </w:r>
      <w:r w:rsidR="009E257A">
        <w:rPr>
          <w:rFonts w:ascii="Arial" w:hAnsi="Arial" w:cs="Arial"/>
          <w:sz w:val="20"/>
          <w:szCs w:val="20"/>
        </w:rPr>
        <w:t>rávní orgán do textace zařadil.</w:t>
      </w:r>
    </w:p>
    <w:p w:rsidR="009E257A" w:rsidRDefault="009E257A" w:rsidP="00051822">
      <w:pPr>
        <w:spacing w:before="120" w:after="0" w:line="360" w:lineRule="auto"/>
        <w:ind w:firstLine="709"/>
        <w:jc w:val="both"/>
        <w:rPr>
          <w:rFonts w:ascii="Arial" w:hAnsi="Arial" w:cs="Arial"/>
          <w:sz w:val="20"/>
          <w:szCs w:val="20"/>
        </w:rPr>
      </w:pPr>
      <w:r>
        <w:rPr>
          <w:rFonts w:ascii="Arial" w:hAnsi="Arial" w:cs="Arial"/>
          <w:sz w:val="20"/>
          <w:szCs w:val="20"/>
        </w:rPr>
        <w:t>Tato argumentace se jeví z</w:t>
      </w:r>
      <w:r w:rsidR="00E07BEC">
        <w:rPr>
          <w:rFonts w:ascii="Arial" w:hAnsi="Arial" w:cs="Arial"/>
          <w:sz w:val="20"/>
          <w:szCs w:val="20"/>
        </w:rPr>
        <w:t> </w:t>
      </w:r>
      <w:r>
        <w:rPr>
          <w:rFonts w:ascii="Arial" w:hAnsi="Arial" w:cs="Arial"/>
          <w:sz w:val="20"/>
          <w:szCs w:val="20"/>
        </w:rPr>
        <w:t>hlediska</w:t>
      </w:r>
      <w:r w:rsidR="00E07BEC">
        <w:rPr>
          <w:rFonts w:ascii="Arial" w:hAnsi="Arial" w:cs="Arial"/>
          <w:sz w:val="20"/>
          <w:szCs w:val="20"/>
        </w:rPr>
        <w:t xml:space="preserve"> povinnosti dodržovat</w:t>
      </w:r>
      <w:r>
        <w:rPr>
          <w:rFonts w:ascii="Arial" w:hAnsi="Arial" w:cs="Arial"/>
          <w:sz w:val="20"/>
          <w:szCs w:val="20"/>
        </w:rPr>
        <w:t xml:space="preserve"> zásad</w:t>
      </w:r>
      <w:r w:rsidR="00E07BEC">
        <w:rPr>
          <w:rFonts w:ascii="Arial" w:hAnsi="Arial" w:cs="Arial"/>
          <w:sz w:val="20"/>
          <w:szCs w:val="20"/>
        </w:rPr>
        <w:t>u</w:t>
      </w:r>
      <w:r>
        <w:rPr>
          <w:rFonts w:ascii="Arial" w:hAnsi="Arial" w:cs="Arial"/>
          <w:sz w:val="20"/>
          <w:szCs w:val="20"/>
        </w:rPr>
        <w:t xml:space="preserve"> § 7 správního řádu </w:t>
      </w:r>
      <w:r w:rsidR="00E07BEC">
        <w:rPr>
          <w:rFonts w:ascii="Arial" w:hAnsi="Arial" w:cs="Arial"/>
          <w:sz w:val="20"/>
          <w:szCs w:val="20"/>
        </w:rPr>
        <w:t xml:space="preserve">jako </w:t>
      </w:r>
      <w:r>
        <w:rPr>
          <w:rFonts w:ascii="Arial" w:hAnsi="Arial" w:cs="Arial"/>
          <w:sz w:val="20"/>
          <w:szCs w:val="20"/>
        </w:rPr>
        <w:t xml:space="preserve">zarážející už jen proto, že stejnou judikaturu a právní argumentaci </w:t>
      </w:r>
      <w:r w:rsidR="00E07BEC">
        <w:rPr>
          <w:rFonts w:ascii="Arial" w:hAnsi="Arial" w:cs="Arial"/>
          <w:sz w:val="20"/>
          <w:szCs w:val="20"/>
        </w:rPr>
        <w:t>s identickými</w:t>
      </w:r>
      <w:r>
        <w:rPr>
          <w:rFonts w:ascii="Arial" w:hAnsi="Arial" w:cs="Arial"/>
          <w:sz w:val="20"/>
          <w:szCs w:val="20"/>
        </w:rPr>
        <w:t xml:space="preserve"> odcitovanými pasážemi zcela nepřiléhavé judikatury, </w:t>
      </w:r>
      <w:r w:rsidR="00E07BEC">
        <w:rPr>
          <w:rFonts w:ascii="Arial" w:hAnsi="Arial" w:cs="Arial"/>
          <w:sz w:val="20"/>
          <w:szCs w:val="20"/>
        </w:rPr>
        <w:t>uvedené</w:t>
      </w:r>
      <w:r>
        <w:rPr>
          <w:rFonts w:ascii="Arial" w:hAnsi="Arial" w:cs="Arial"/>
          <w:sz w:val="20"/>
          <w:szCs w:val="20"/>
        </w:rPr>
        <w:t xml:space="preserve"> na závěr odůvodnění rozhodnutí, užila i advokátní kancelář Havel Holásek ve své výzvě k zastavení </w:t>
      </w:r>
      <w:proofErr w:type="spellStart"/>
      <w:r>
        <w:rPr>
          <w:rFonts w:ascii="Arial" w:hAnsi="Arial" w:cs="Arial"/>
          <w:sz w:val="20"/>
          <w:szCs w:val="20"/>
        </w:rPr>
        <w:t>šikanózního</w:t>
      </w:r>
      <w:proofErr w:type="spellEnd"/>
      <w:r>
        <w:rPr>
          <w:rFonts w:ascii="Arial" w:hAnsi="Arial" w:cs="Arial"/>
          <w:sz w:val="20"/>
          <w:szCs w:val="20"/>
        </w:rPr>
        <w:t xml:space="preserve"> postupu spolku</w:t>
      </w:r>
      <w:r w:rsidR="00E07BEC">
        <w:rPr>
          <w:rFonts w:ascii="Arial" w:hAnsi="Arial" w:cs="Arial"/>
          <w:sz w:val="20"/>
          <w:szCs w:val="20"/>
        </w:rPr>
        <w:t>, ze dne 23. 9. 2016</w:t>
      </w:r>
      <w:r>
        <w:rPr>
          <w:rFonts w:ascii="Arial" w:hAnsi="Arial" w:cs="Arial"/>
          <w:sz w:val="20"/>
          <w:szCs w:val="20"/>
        </w:rPr>
        <w:t>.</w:t>
      </w:r>
    </w:p>
    <w:p w:rsidR="00051822" w:rsidRDefault="00395DC0" w:rsidP="00057F6B">
      <w:pPr>
        <w:spacing w:before="120" w:after="0" w:line="360" w:lineRule="auto"/>
        <w:ind w:firstLine="709"/>
        <w:jc w:val="both"/>
        <w:rPr>
          <w:rFonts w:ascii="Arial" w:hAnsi="Arial" w:cs="Arial"/>
          <w:sz w:val="20"/>
          <w:szCs w:val="20"/>
        </w:rPr>
      </w:pPr>
      <w:r>
        <w:rPr>
          <w:rFonts w:ascii="Arial" w:hAnsi="Arial" w:cs="Arial"/>
          <w:sz w:val="20"/>
          <w:szCs w:val="20"/>
        </w:rPr>
        <w:t>Odvolatel</w:t>
      </w:r>
      <w:r w:rsidR="00057F6B">
        <w:rPr>
          <w:rFonts w:ascii="Arial" w:hAnsi="Arial" w:cs="Arial"/>
          <w:sz w:val="20"/>
          <w:szCs w:val="20"/>
        </w:rPr>
        <w:t xml:space="preserve"> v</w:t>
      </w:r>
      <w:r w:rsidR="00E07BEC">
        <w:rPr>
          <w:rFonts w:ascii="Arial" w:hAnsi="Arial" w:cs="Arial"/>
          <w:sz w:val="20"/>
          <w:szCs w:val="20"/>
        </w:rPr>
        <w:t> </w:t>
      </w:r>
      <w:r w:rsidR="00057F6B">
        <w:rPr>
          <w:rFonts w:ascii="Arial" w:hAnsi="Arial" w:cs="Arial"/>
          <w:sz w:val="20"/>
          <w:szCs w:val="20"/>
        </w:rPr>
        <w:t>žádném</w:t>
      </w:r>
      <w:r w:rsidR="00E07BEC">
        <w:rPr>
          <w:rFonts w:ascii="Arial" w:hAnsi="Arial" w:cs="Arial"/>
          <w:sz w:val="20"/>
          <w:szCs w:val="20"/>
        </w:rPr>
        <w:t xml:space="preserve"> případě</w:t>
      </w:r>
      <w:r w:rsidR="007922A1">
        <w:rPr>
          <w:rFonts w:ascii="Arial" w:hAnsi="Arial" w:cs="Arial"/>
          <w:sz w:val="20"/>
          <w:szCs w:val="20"/>
        </w:rPr>
        <w:t xml:space="preserve"> nepovažuje svá upozornění</w:t>
      </w:r>
      <w:r w:rsidR="00051822">
        <w:rPr>
          <w:rFonts w:ascii="Arial" w:hAnsi="Arial" w:cs="Arial"/>
          <w:sz w:val="20"/>
          <w:szCs w:val="20"/>
        </w:rPr>
        <w:t xml:space="preserve"> </w:t>
      </w:r>
      <w:r w:rsidR="007922A1">
        <w:rPr>
          <w:rFonts w:ascii="Arial" w:hAnsi="Arial" w:cs="Arial"/>
          <w:sz w:val="20"/>
          <w:szCs w:val="20"/>
        </w:rPr>
        <w:t>ve vztahu ke správnímu</w:t>
      </w:r>
      <w:r w:rsidR="00051822">
        <w:rPr>
          <w:rFonts w:ascii="Arial" w:hAnsi="Arial" w:cs="Arial"/>
          <w:sz w:val="20"/>
          <w:szCs w:val="20"/>
        </w:rPr>
        <w:t xml:space="preserve"> orgán</w:t>
      </w:r>
      <w:r w:rsidR="007922A1">
        <w:rPr>
          <w:rFonts w:ascii="Arial" w:hAnsi="Arial" w:cs="Arial"/>
          <w:sz w:val="20"/>
          <w:szCs w:val="20"/>
        </w:rPr>
        <w:t>u</w:t>
      </w:r>
      <w:r w:rsidR="00E07BEC">
        <w:rPr>
          <w:rFonts w:ascii="Arial" w:hAnsi="Arial" w:cs="Arial"/>
          <w:sz w:val="20"/>
          <w:szCs w:val="20"/>
        </w:rPr>
        <w:t>,</w:t>
      </w:r>
      <w:r w:rsidR="00051822">
        <w:rPr>
          <w:rFonts w:ascii="Arial" w:hAnsi="Arial" w:cs="Arial"/>
          <w:sz w:val="20"/>
          <w:szCs w:val="20"/>
        </w:rPr>
        <w:t xml:space="preserve"> na</w:t>
      </w:r>
      <w:r w:rsidR="00E07BEC">
        <w:rPr>
          <w:rFonts w:ascii="Arial" w:hAnsi="Arial" w:cs="Arial"/>
          <w:sz w:val="20"/>
          <w:szCs w:val="20"/>
        </w:rPr>
        <w:t xml:space="preserve"> jeho procesní</w:t>
      </w:r>
      <w:r w:rsidR="00051822">
        <w:rPr>
          <w:rFonts w:ascii="Arial" w:hAnsi="Arial" w:cs="Arial"/>
          <w:sz w:val="20"/>
          <w:szCs w:val="20"/>
        </w:rPr>
        <w:t xml:space="preserve"> </w:t>
      </w:r>
      <w:r w:rsidR="00E07BEC">
        <w:rPr>
          <w:rFonts w:ascii="Arial" w:hAnsi="Arial" w:cs="Arial"/>
          <w:sz w:val="20"/>
          <w:szCs w:val="20"/>
        </w:rPr>
        <w:t>a faktická pochybení</w:t>
      </w:r>
      <w:r w:rsidR="005A4D07">
        <w:rPr>
          <w:rFonts w:ascii="Arial" w:hAnsi="Arial" w:cs="Arial"/>
          <w:sz w:val="20"/>
          <w:szCs w:val="20"/>
        </w:rPr>
        <w:t xml:space="preserve"> za </w:t>
      </w:r>
      <w:proofErr w:type="spellStart"/>
      <w:r w:rsidR="005A4D07">
        <w:rPr>
          <w:rFonts w:ascii="Arial" w:hAnsi="Arial" w:cs="Arial"/>
          <w:sz w:val="20"/>
          <w:szCs w:val="20"/>
        </w:rPr>
        <w:t>šikanózní</w:t>
      </w:r>
      <w:proofErr w:type="spellEnd"/>
      <w:r w:rsidR="005A4D07">
        <w:rPr>
          <w:rFonts w:ascii="Arial" w:hAnsi="Arial" w:cs="Arial"/>
          <w:sz w:val="20"/>
          <w:szCs w:val="20"/>
        </w:rPr>
        <w:t xml:space="preserve"> postup, ani za dohlížen</w:t>
      </w:r>
      <w:r w:rsidR="007922A1">
        <w:rPr>
          <w:rFonts w:ascii="Arial" w:hAnsi="Arial" w:cs="Arial"/>
          <w:sz w:val="20"/>
          <w:szCs w:val="20"/>
        </w:rPr>
        <w:t xml:space="preserve">í nad postupem správního </w:t>
      </w:r>
      <w:r w:rsidR="007922A1">
        <w:rPr>
          <w:rFonts w:ascii="Arial" w:hAnsi="Arial" w:cs="Arial"/>
          <w:sz w:val="20"/>
          <w:szCs w:val="20"/>
        </w:rPr>
        <w:lastRenderedPageBreak/>
        <w:t>orgánu</w:t>
      </w:r>
      <w:r w:rsidR="00E07BEC">
        <w:rPr>
          <w:rFonts w:ascii="Arial" w:hAnsi="Arial" w:cs="Arial"/>
          <w:sz w:val="20"/>
          <w:szCs w:val="20"/>
        </w:rPr>
        <w:t xml:space="preserve"> pro obecné blaho (</w:t>
      </w:r>
      <w:proofErr w:type="spellStart"/>
      <w:r w:rsidR="00E07BEC" w:rsidRPr="00E07BEC">
        <w:rPr>
          <w:rFonts w:ascii="Arial" w:hAnsi="Arial" w:cs="Arial"/>
          <w:i/>
          <w:sz w:val="20"/>
          <w:szCs w:val="20"/>
        </w:rPr>
        <w:t>actio</w:t>
      </w:r>
      <w:proofErr w:type="spellEnd"/>
      <w:r w:rsidR="00E07BEC" w:rsidRPr="00E07BEC">
        <w:rPr>
          <w:rFonts w:ascii="Arial" w:hAnsi="Arial" w:cs="Arial"/>
          <w:i/>
          <w:sz w:val="20"/>
          <w:szCs w:val="20"/>
        </w:rPr>
        <w:t xml:space="preserve"> </w:t>
      </w:r>
      <w:proofErr w:type="spellStart"/>
      <w:r w:rsidR="00E07BEC" w:rsidRPr="00E07BEC">
        <w:rPr>
          <w:rFonts w:ascii="Arial" w:hAnsi="Arial" w:cs="Arial"/>
          <w:i/>
          <w:sz w:val="20"/>
          <w:szCs w:val="20"/>
        </w:rPr>
        <w:t>popularis</w:t>
      </w:r>
      <w:proofErr w:type="spellEnd"/>
      <w:r w:rsidR="00E07BEC">
        <w:rPr>
          <w:rFonts w:ascii="Arial" w:hAnsi="Arial" w:cs="Arial"/>
          <w:sz w:val="20"/>
          <w:szCs w:val="20"/>
        </w:rPr>
        <w:t>)</w:t>
      </w:r>
      <w:r w:rsidR="007922A1">
        <w:rPr>
          <w:rFonts w:ascii="Arial" w:hAnsi="Arial" w:cs="Arial"/>
          <w:sz w:val="20"/>
          <w:szCs w:val="20"/>
        </w:rPr>
        <w:t>, nýbrž za realizaci svých práv</w:t>
      </w:r>
      <w:r w:rsidR="00E07BEC">
        <w:rPr>
          <w:rFonts w:ascii="Arial" w:hAnsi="Arial" w:cs="Arial"/>
          <w:sz w:val="20"/>
          <w:szCs w:val="20"/>
        </w:rPr>
        <w:t xml:space="preserve"> účastníka</w:t>
      </w:r>
      <w:r w:rsidR="007922A1">
        <w:rPr>
          <w:rFonts w:ascii="Arial" w:hAnsi="Arial" w:cs="Arial"/>
          <w:sz w:val="20"/>
          <w:szCs w:val="20"/>
        </w:rPr>
        <w:t xml:space="preserve"> ve správním řízení.</w:t>
      </w:r>
      <w:r w:rsidR="005A4D07">
        <w:rPr>
          <w:rFonts w:ascii="Arial" w:hAnsi="Arial" w:cs="Arial"/>
          <w:sz w:val="20"/>
          <w:szCs w:val="20"/>
        </w:rPr>
        <w:t xml:space="preserve"> Každý účastník řízení má právo, aby byla jeho věc resp. věc, v níž je zainteresován, řádně a po obsahové i formální stránce</w:t>
      </w:r>
      <w:r w:rsidR="00E47BAA">
        <w:rPr>
          <w:rFonts w:ascii="Arial" w:hAnsi="Arial" w:cs="Arial"/>
          <w:sz w:val="20"/>
          <w:szCs w:val="20"/>
        </w:rPr>
        <w:t xml:space="preserve"> posouzena. </w:t>
      </w:r>
    </w:p>
    <w:p w:rsidR="00057F6B" w:rsidRDefault="009E257A" w:rsidP="00057F6B">
      <w:pPr>
        <w:spacing w:before="120" w:after="0" w:line="360" w:lineRule="auto"/>
        <w:ind w:firstLine="709"/>
        <w:jc w:val="both"/>
        <w:rPr>
          <w:rFonts w:ascii="Arial" w:hAnsi="Arial" w:cs="Arial"/>
          <w:sz w:val="20"/>
          <w:szCs w:val="20"/>
        </w:rPr>
      </w:pPr>
      <w:r>
        <w:rPr>
          <w:rFonts w:ascii="Arial" w:hAnsi="Arial" w:cs="Arial"/>
          <w:sz w:val="20"/>
          <w:szCs w:val="20"/>
        </w:rPr>
        <w:t>Je</w:t>
      </w:r>
      <w:r w:rsidR="00422603">
        <w:rPr>
          <w:rFonts w:ascii="Arial" w:hAnsi="Arial" w:cs="Arial"/>
          <w:sz w:val="20"/>
          <w:szCs w:val="20"/>
        </w:rPr>
        <w:t xml:space="preserve"> přitom</w:t>
      </w:r>
      <w:r>
        <w:rPr>
          <w:rFonts w:ascii="Arial" w:hAnsi="Arial" w:cs="Arial"/>
          <w:sz w:val="20"/>
          <w:szCs w:val="20"/>
        </w:rPr>
        <w:t xml:space="preserve"> nezpochybnitelné, že správní orgán zatížil řízení vadami, jak v kontextu shora uvedeném, tak tím, že nesprávně označil předmět jednání, parcelní čísla pozemků, žadatele apod. O </w:t>
      </w:r>
      <w:r w:rsidR="00422603">
        <w:rPr>
          <w:rFonts w:ascii="Arial" w:hAnsi="Arial" w:cs="Arial"/>
          <w:sz w:val="20"/>
          <w:szCs w:val="20"/>
        </w:rPr>
        <w:t>relevanci předmětných námitek odvolatele</w:t>
      </w:r>
      <w:r>
        <w:rPr>
          <w:rFonts w:ascii="Arial" w:hAnsi="Arial" w:cs="Arial"/>
          <w:sz w:val="20"/>
          <w:szCs w:val="20"/>
        </w:rPr>
        <w:t xml:space="preserve"> svědčí</w:t>
      </w:r>
      <w:r w:rsidR="00422603">
        <w:rPr>
          <w:rFonts w:ascii="Arial" w:hAnsi="Arial" w:cs="Arial"/>
          <w:sz w:val="20"/>
          <w:szCs w:val="20"/>
        </w:rPr>
        <w:t xml:space="preserve"> současně</w:t>
      </w:r>
      <w:r>
        <w:rPr>
          <w:rFonts w:ascii="Arial" w:hAnsi="Arial" w:cs="Arial"/>
          <w:sz w:val="20"/>
          <w:szCs w:val="20"/>
        </w:rPr>
        <w:t xml:space="preserve"> fakt, že správní orgán se pokusil vady přípisem odstranit, přičemž odvolatel ponechává na diskreci odvolací instance, zda tak bylo učiněno procesně v</w:t>
      </w:r>
      <w:r w:rsidR="00422603">
        <w:rPr>
          <w:rFonts w:ascii="Arial" w:hAnsi="Arial" w:cs="Arial"/>
          <w:sz w:val="20"/>
          <w:szCs w:val="20"/>
        </w:rPr>
        <w:t> jednotlivých případech v souladu se zákonem. Dle správního řádu totiž některé nesprávnosti opravit poznámkou ve správním spise a vyrozuměním lze a některé nikoli.</w:t>
      </w:r>
    </w:p>
    <w:p w:rsidR="005113EA" w:rsidRDefault="005113EA" w:rsidP="00057F6B">
      <w:pPr>
        <w:spacing w:before="120" w:after="0" w:line="360" w:lineRule="auto"/>
        <w:ind w:firstLine="709"/>
        <w:jc w:val="both"/>
        <w:rPr>
          <w:rFonts w:ascii="Arial" w:hAnsi="Arial" w:cs="Arial"/>
          <w:sz w:val="20"/>
          <w:szCs w:val="20"/>
        </w:rPr>
      </w:pPr>
      <w:r>
        <w:rPr>
          <w:rFonts w:ascii="Arial" w:hAnsi="Arial" w:cs="Arial"/>
          <w:sz w:val="20"/>
          <w:szCs w:val="20"/>
        </w:rPr>
        <w:t xml:space="preserve">Co se týká pokusu o odstranění připomínek na ústním jednání, k tomu právní zástupce, který byl na místě samém přítomen, pouze ve stručnosti uvádí, že připomínky nebyly vypořádávány, spíše byl činěn nátlak, aby byly vzaty zpět. </w:t>
      </w:r>
    </w:p>
    <w:p w:rsidR="00E735FD" w:rsidRPr="00E735FD" w:rsidRDefault="00E735FD" w:rsidP="00E735FD">
      <w:pPr>
        <w:spacing w:before="120" w:after="0" w:line="360" w:lineRule="auto"/>
        <w:jc w:val="both"/>
        <w:rPr>
          <w:rFonts w:ascii="Arial" w:hAnsi="Arial" w:cs="Arial"/>
          <w:i/>
          <w:sz w:val="20"/>
          <w:szCs w:val="20"/>
        </w:rPr>
      </w:pPr>
      <w:r w:rsidRPr="00E735FD">
        <w:rPr>
          <w:rFonts w:ascii="Arial" w:hAnsi="Arial" w:cs="Arial"/>
          <w:b/>
          <w:sz w:val="20"/>
          <w:szCs w:val="20"/>
        </w:rPr>
        <w:t>K důkazu:</w:t>
      </w:r>
      <w:r>
        <w:rPr>
          <w:rFonts w:ascii="Arial" w:hAnsi="Arial" w:cs="Arial"/>
          <w:sz w:val="20"/>
          <w:szCs w:val="20"/>
        </w:rPr>
        <w:t xml:space="preserve"> </w:t>
      </w:r>
      <w:r w:rsidRPr="00E735FD">
        <w:rPr>
          <w:rFonts w:ascii="Arial" w:hAnsi="Arial" w:cs="Arial"/>
          <w:i/>
          <w:sz w:val="20"/>
          <w:szCs w:val="20"/>
        </w:rPr>
        <w:t>- výzva AK Havel Holásek</w:t>
      </w:r>
    </w:p>
    <w:p w:rsidR="00A57B4A" w:rsidRDefault="00A57B4A" w:rsidP="00057F6B">
      <w:pPr>
        <w:spacing w:before="120" w:after="0" w:line="360" w:lineRule="auto"/>
        <w:ind w:firstLine="709"/>
        <w:jc w:val="both"/>
        <w:rPr>
          <w:rFonts w:ascii="Arial" w:hAnsi="Arial" w:cs="Arial"/>
          <w:b/>
          <w:sz w:val="20"/>
          <w:szCs w:val="20"/>
        </w:rPr>
      </w:pPr>
    </w:p>
    <w:p w:rsidR="00A57B4A" w:rsidRPr="00A57B4A" w:rsidRDefault="00A57B4A" w:rsidP="00A57B4A">
      <w:pPr>
        <w:pStyle w:val="Odstavecseseznamem"/>
        <w:numPr>
          <w:ilvl w:val="0"/>
          <w:numId w:val="3"/>
        </w:numPr>
        <w:spacing w:before="120" w:after="0" w:line="360" w:lineRule="auto"/>
        <w:ind w:left="0" w:firstLine="0"/>
        <w:jc w:val="both"/>
        <w:rPr>
          <w:rFonts w:ascii="Arial" w:hAnsi="Arial" w:cs="Arial"/>
          <w:b/>
          <w:sz w:val="20"/>
          <w:szCs w:val="20"/>
        </w:rPr>
      </w:pPr>
      <w:r>
        <w:rPr>
          <w:rFonts w:ascii="Arial" w:hAnsi="Arial" w:cs="Arial"/>
          <w:b/>
          <w:sz w:val="20"/>
          <w:szCs w:val="20"/>
        </w:rPr>
        <w:t>Nezaslání dílčích rozhodnutí</w:t>
      </w:r>
    </w:p>
    <w:p w:rsidR="00A57B4A" w:rsidRDefault="009E257A" w:rsidP="00E735FD">
      <w:pPr>
        <w:spacing w:before="120" w:after="0" w:line="360" w:lineRule="auto"/>
        <w:ind w:firstLine="709"/>
        <w:jc w:val="both"/>
        <w:rPr>
          <w:rFonts w:ascii="Arial" w:hAnsi="Arial" w:cs="Arial"/>
          <w:sz w:val="20"/>
          <w:szCs w:val="20"/>
        </w:rPr>
      </w:pPr>
      <w:r>
        <w:rPr>
          <w:rFonts w:ascii="Arial" w:hAnsi="Arial" w:cs="Arial"/>
          <w:sz w:val="20"/>
          <w:szCs w:val="20"/>
        </w:rPr>
        <w:t>Po „odstranění“ uvedených vad ve specifikacích jednotlivých pozemků, řízení a subjektů však porušil</w:t>
      </w:r>
      <w:r w:rsidR="00422603">
        <w:rPr>
          <w:rFonts w:ascii="Arial" w:hAnsi="Arial" w:cs="Arial"/>
          <w:sz w:val="20"/>
          <w:szCs w:val="20"/>
        </w:rPr>
        <w:t xml:space="preserve"> správní orgán</w:t>
      </w:r>
      <w:r>
        <w:rPr>
          <w:rFonts w:ascii="Arial" w:hAnsi="Arial" w:cs="Arial"/>
          <w:sz w:val="20"/>
          <w:szCs w:val="20"/>
        </w:rPr>
        <w:t xml:space="preserve"> opětovně citované ustanovení</w:t>
      </w:r>
      <w:r w:rsidR="00E07BEC">
        <w:rPr>
          <w:rFonts w:ascii="Arial" w:hAnsi="Arial" w:cs="Arial"/>
          <w:sz w:val="20"/>
          <w:szCs w:val="20"/>
        </w:rPr>
        <w:t xml:space="preserve"> § 7 správního řádu o rovnosti účastníků ve správním řízení</w:t>
      </w:r>
      <w:r>
        <w:rPr>
          <w:rFonts w:ascii="Arial" w:hAnsi="Arial" w:cs="Arial"/>
          <w:sz w:val="20"/>
          <w:szCs w:val="20"/>
        </w:rPr>
        <w:t xml:space="preserve">, když do řízení přibral </w:t>
      </w:r>
      <w:r w:rsidR="00E07BEC">
        <w:rPr>
          <w:rFonts w:ascii="Arial" w:hAnsi="Arial" w:cs="Arial"/>
          <w:sz w:val="20"/>
          <w:szCs w:val="20"/>
        </w:rPr>
        <w:t>těsně před</w:t>
      </w:r>
      <w:r w:rsidR="00422603">
        <w:rPr>
          <w:rFonts w:ascii="Arial" w:hAnsi="Arial" w:cs="Arial"/>
          <w:sz w:val="20"/>
          <w:szCs w:val="20"/>
        </w:rPr>
        <w:t xml:space="preserve"> jeho</w:t>
      </w:r>
      <w:r w:rsidR="00E07BEC">
        <w:rPr>
          <w:rFonts w:ascii="Arial" w:hAnsi="Arial" w:cs="Arial"/>
          <w:sz w:val="20"/>
          <w:szCs w:val="20"/>
        </w:rPr>
        <w:t xml:space="preserve"> skončením celou</w:t>
      </w:r>
      <w:r>
        <w:rPr>
          <w:rFonts w:ascii="Arial" w:hAnsi="Arial" w:cs="Arial"/>
          <w:sz w:val="20"/>
          <w:szCs w:val="20"/>
        </w:rPr>
        <w:t xml:space="preserve"> řadu</w:t>
      </w:r>
      <w:r w:rsidR="00E07BEC">
        <w:rPr>
          <w:rFonts w:ascii="Arial" w:hAnsi="Arial" w:cs="Arial"/>
          <w:sz w:val="20"/>
          <w:szCs w:val="20"/>
        </w:rPr>
        <w:t xml:space="preserve"> nových účastníků a nezaslal</w:t>
      </w:r>
      <w:r w:rsidR="00422603">
        <w:rPr>
          <w:rFonts w:ascii="Arial" w:hAnsi="Arial" w:cs="Arial"/>
          <w:sz w:val="20"/>
          <w:szCs w:val="20"/>
        </w:rPr>
        <w:t xml:space="preserve"> o tom</w:t>
      </w:r>
      <w:r w:rsidR="00E07BEC">
        <w:rPr>
          <w:rFonts w:ascii="Arial" w:hAnsi="Arial" w:cs="Arial"/>
          <w:sz w:val="20"/>
          <w:szCs w:val="20"/>
        </w:rPr>
        <w:t xml:space="preserve"> odvolateli jednotlivá usnesení, o něž odvolatel dokonce po vyrozumění, ze dne 7. 10. 2016</w:t>
      </w:r>
      <w:r w:rsidR="00A57B4A">
        <w:rPr>
          <w:rFonts w:ascii="Arial" w:hAnsi="Arial" w:cs="Arial"/>
          <w:sz w:val="20"/>
          <w:szCs w:val="20"/>
        </w:rPr>
        <w:t xml:space="preserve"> opakovaně</w:t>
      </w:r>
      <w:r w:rsidR="00422603">
        <w:rPr>
          <w:rFonts w:ascii="Arial" w:hAnsi="Arial" w:cs="Arial"/>
          <w:sz w:val="20"/>
          <w:szCs w:val="20"/>
        </w:rPr>
        <w:t xml:space="preserve"> z vlastní iniciativy</w:t>
      </w:r>
      <w:r w:rsidR="00A57B4A">
        <w:rPr>
          <w:rFonts w:ascii="Arial" w:hAnsi="Arial" w:cs="Arial"/>
          <w:sz w:val="20"/>
          <w:szCs w:val="20"/>
        </w:rPr>
        <w:t xml:space="preserve"> žádal, a to i prostřednictvím e-mailu.</w:t>
      </w:r>
    </w:p>
    <w:p w:rsidR="00E735FD" w:rsidRPr="00A57B4A" w:rsidRDefault="00A57B4A" w:rsidP="00B3565F">
      <w:pPr>
        <w:spacing w:before="120" w:after="0" w:line="360" w:lineRule="auto"/>
        <w:ind w:firstLine="709"/>
        <w:jc w:val="both"/>
        <w:rPr>
          <w:rFonts w:ascii="Arial" w:hAnsi="Arial" w:cs="Arial"/>
          <w:sz w:val="20"/>
          <w:szCs w:val="20"/>
        </w:rPr>
      </w:pPr>
      <w:r w:rsidRPr="00A57B4A">
        <w:rPr>
          <w:rFonts w:ascii="Arial" w:hAnsi="Arial" w:cs="Arial"/>
          <w:sz w:val="20"/>
          <w:szCs w:val="20"/>
        </w:rPr>
        <w:t>Opomine – li odvolatel, že uvedená pasáž odůvodnění nemá v celé své šíři vztah k výroku vydaného rozhodnutí a spíše konstatuje určitou averzi správního orgánu a žadatele ve vztahu k odvolateli, je nepochybné, že vady v řízení jsou a byly.</w:t>
      </w:r>
    </w:p>
    <w:p w:rsidR="00E07BEC" w:rsidRDefault="00E735FD" w:rsidP="00E735FD">
      <w:pPr>
        <w:spacing w:before="120" w:after="0" w:line="360" w:lineRule="auto"/>
        <w:jc w:val="both"/>
        <w:rPr>
          <w:rFonts w:ascii="Arial" w:hAnsi="Arial" w:cs="Arial"/>
          <w:sz w:val="20"/>
          <w:szCs w:val="20"/>
        </w:rPr>
      </w:pPr>
      <w:r w:rsidRPr="00E735FD">
        <w:rPr>
          <w:rFonts w:ascii="Arial" w:hAnsi="Arial" w:cs="Arial"/>
          <w:b/>
          <w:sz w:val="20"/>
          <w:szCs w:val="20"/>
        </w:rPr>
        <w:t>K důkazu:</w:t>
      </w:r>
      <w:r w:rsidRPr="00E735FD">
        <w:rPr>
          <w:rFonts w:ascii="Arial" w:hAnsi="Arial" w:cs="Arial"/>
          <w:i/>
          <w:sz w:val="20"/>
          <w:szCs w:val="20"/>
        </w:rPr>
        <w:t xml:space="preserve"> - e-mail právního zástupce, žádost o zaslání rozhodnutí</w:t>
      </w:r>
    </w:p>
    <w:p w:rsidR="00E735FD" w:rsidRDefault="00E735FD" w:rsidP="00E735FD">
      <w:pPr>
        <w:spacing w:before="120" w:after="0" w:line="360" w:lineRule="auto"/>
        <w:jc w:val="both"/>
        <w:rPr>
          <w:rFonts w:ascii="Arial" w:hAnsi="Arial" w:cs="Arial"/>
          <w:sz w:val="20"/>
          <w:szCs w:val="20"/>
        </w:rPr>
      </w:pPr>
    </w:p>
    <w:p w:rsidR="00E735FD" w:rsidRPr="00E735FD" w:rsidRDefault="00E735FD" w:rsidP="00E735FD">
      <w:pPr>
        <w:spacing w:before="120" w:after="0" w:line="360" w:lineRule="auto"/>
        <w:jc w:val="center"/>
        <w:rPr>
          <w:rFonts w:ascii="Arial" w:hAnsi="Arial" w:cs="Arial"/>
          <w:b/>
          <w:sz w:val="20"/>
          <w:szCs w:val="20"/>
        </w:rPr>
      </w:pPr>
      <w:r w:rsidRPr="00E735FD">
        <w:rPr>
          <w:rFonts w:ascii="Arial" w:hAnsi="Arial" w:cs="Arial"/>
          <w:b/>
          <w:sz w:val="20"/>
          <w:szCs w:val="20"/>
        </w:rPr>
        <w:t>III.</w:t>
      </w:r>
    </w:p>
    <w:p w:rsidR="00E735FD" w:rsidRDefault="00E735FD" w:rsidP="00E735FD">
      <w:pPr>
        <w:spacing w:before="120" w:after="0" w:line="360" w:lineRule="auto"/>
        <w:jc w:val="center"/>
        <w:rPr>
          <w:rFonts w:ascii="Arial" w:hAnsi="Arial" w:cs="Arial"/>
          <w:b/>
          <w:sz w:val="20"/>
          <w:szCs w:val="20"/>
        </w:rPr>
      </w:pPr>
      <w:r w:rsidRPr="00E735FD">
        <w:rPr>
          <w:rFonts w:ascii="Arial" w:hAnsi="Arial" w:cs="Arial"/>
          <w:b/>
          <w:sz w:val="20"/>
          <w:szCs w:val="20"/>
        </w:rPr>
        <w:t>Nedodržení požadavků územního rozhodnutí</w:t>
      </w:r>
    </w:p>
    <w:p w:rsidR="00E735FD" w:rsidRDefault="005113EA" w:rsidP="00E735FD">
      <w:pPr>
        <w:spacing w:before="120" w:after="0" w:line="360" w:lineRule="auto"/>
        <w:ind w:firstLine="709"/>
        <w:jc w:val="both"/>
        <w:rPr>
          <w:rFonts w:ascii="Arial" w:hAnsi="Arial" w:cs="Arial"/>
          <w:sz w:val="20"/>
          <w:szCs w:val="20"/>
        </w:rPr>
      </w:pPr>
      <w:r>
        <w:rPr>
          <w:rFonts w:ascii="Arial" w:hAnsi="Arial" w:cs="Arial"/>
          <w:sz w:val="20"/>
          <w:szCs w:val="20"/>
        </w:rPr>
        <w:t xml:space="preserve">Odvolatel si dále dovoluje upozornit, že rozhodnutí správního orgánu o stavebním povolení zcela nereflektuje podmínky územního rozhodnutí o umístění stavby, které se vztahuje i pro Halu II. V předmětném územním rozhodnutí, </w:t>
      </w:r>
      <w:proofErr w:type="spellStart"/>
      <w:r>
        <w:rPr>
          <w:rFonts w:ascii="Arial" w:hAnsi="Arial" w:cs="Arial"/>
          <w:sz w:val="20"/>
          <w:szCs w:val="20"/>
        </w:rPr>
        <w:t>sp</w:t>
      </w:r>
      <w:proofErr w:type="spellEnd"/>
      <w:r>
        <w:rPr>
          <w:rFonts w:ascii="Arial" w:hAnsi="Arial" w:cs="Arial"/>
          <w:sz w:val="20"/>
          <w:szCs w:val="20"/>
        </w:rPr>
        <w:t xml:space="preserve">. zn. </w:t>
      </w:r>
      <w:proofErr w:type="spellStart"/>
      <w:r>
        <w:rPr>
          <w:rFonts w:ascii="Arial" w:hAnsi="Arial" w:cs="Arial"/>
          <w:sz w:val="20"/>
          <w:szCs w:val="20"/>
        </w:rPr>
        <w:t>Výst</w:t>
      </w:r>
      <w:proofErr w:type="spellEnd"/>
      <w:r>
        <w:rPr>
          <w:rFonts w:ascii="Arial" w:hAnsi="Arial" w:cs="Arial"/>
          <w:sz w:val="20"/>
          <w:szCs w:val="20"/>
        </w:rPr>
        <w:t>-1834/2015/</w:t>
      </w:r>
      <w:proofErr w:type="spellStart"/>
      <w:r>
        <w:rPr>
          <w:rFonts w:ascii="Arial" w:hAnsi="Arial" w:cs="Arial"/>
          <w:sz w:val="20"/>
          <w:szCs w:val="20"/>
        </w:rPr>
        <w:t>Dr</w:t>
      </w:r>
      <w:proofErr w:type="spellEnd"/>
      <w:r>
        <w:rPr>
          <w:rFonts w:ascii="Arial" w:hAnsi="Arial" w:cs="Arial"/>
          <w:sz w:val="20"/>
          <w:szCs w:val="20"/>
        </w:rPr>
        <w:t>, ze dne 4. 11. 2015, které vydal rovněž stavební úřad Žebrák, je totiž jako jedna z podmínek existence stavby uvedena na str. 7 bod 12 existence chodníků:</w:t>
      </w:r>
    </w:p>
    <w:p w:rsidR="005113EA" w:rsidRPr="00384409" w:rsidRDefault="005113EA" w:rsidP="005113EA">
      <w:pPr>
        <w:spacing w:before="120" w:after="0" w:line="360" w:lineRule="auto"/>
        <w:ind w:left="709"/>
        <w:jc w:val="both"/>
        <w:rPr>
          <w:rFonts w:ascii="Arial" w:hAnsi="Arial" w:cs="Arial"/>
          <w:i/>
          <w:sz w:val="20"/>
          <w:szCs w:val="20"/>
        </w:rPr>
      </w:pPr>
      <w:r w:rsidRPr="00384409">
        <w:rPr>
          <w:rFonts w:ascii="Arial" w:hAnsi="Arial" w:cs="Arial"/>
          <w:i/>
          <w:sz w:val="20"/>
          <w:szCs w:val="20"/>
        </w:rPr>
        <w:t xml:space="preserve">„Jelikož skladový areál bude zaměstnán okolo 500 zaměstnanců, </w:t>
      </w:r>
      <w:r w:rsidRPr="00CA7556">
        <w:rPr>
          <w:rFonts w:ascii="Arial" w:hAnsi="Arial" w:cs="Arial"/>
          <w:b/>
          <w:i/>
          <w:sz w:val="20"/>
          <w:szCs w:val="20"/>
        </w:rPr>
        <w:t>požadujeme v rámci bezpečnosti chodců a ostatních účastníků silničního provozu vybudování chodníku z areálu k nejbližšímu již stávajícímu chodníku</w:t>
      </w:r>
      <w:r w:rsidRPr="00384409">
        <w:rPr>
          <w:rFonts w:ascii="Arial" w:hAnsi="Arial" w:cs="Arial"/>
          <w:i/>
          <w:sz w:val="20"/>
          <w:szCs w:val="20"/>
        </w:rPr>
        <w:t xml:space="preserve"> (poblíž prodejny vozidel Škoda). Chodník musí mít min. šířku 2 metry, musí být od komunikace oddělený (např. zeleným pásem) a musí </w:t>
      </w:r>
      <w:r w:rsidRPr="00384409">
        <w:rPr>
          <w:rFonts w:ascii="Arial" w:hAnsi="Arial" w:cs="Arial"/>
          <w:i/>
          <w:sz w:val="20"/>
          <w:szCs w:val="20"/>
        </w:rPr>
        <w:lastRenderedPageBreak/>
        <w:t>být nasvíceny. Dalším důvodem je silná zatíženost sil. III/1142, která je využívána jak osobními tak nákladními vozidly…“</w:t>
      </w:r>
    </w:p>
    <w:p w:rsidR="00CF6D6C" w:rsidRDefault="00596A81" w:rsidP="00596A81">
      <w:pPr>
        <w:spacing w:before="120" w:after="0" w:line="360" w:lineRule="auto"/>
        <w:ind w:firstLine="709"/>
        <w:jc w:val="both"/>
        <w:rPr>
          <w:rFonts w:ascii="Arial" w:hAnsi="Arial" w:cs="Arial"/>
          <w:sz w:val="20"/>
          <w:szCs w:val="20"/>
        </w:rPr>
      </w:pPr>
      <w:r>
        <w:rPr>
          <w:rFonts w:ascii="Arial" w:hAnsi="Arial" w:cs="Arial"/>
          <w:sz w:val="20"/>
          <w:szCs w:val="20"/>
        </w:rPr>
        <w:t>Účastník konstatuje, že například k výše uvedenému chodníku dodnes nebylo vydáno územní rozhodnutí, a proto není postaveno na jisto, zda bude na místě někdy</w:t>
      </w:r>
      <w:r w:rsidR="00CA7556">
        <w:rPr>
          <w:rFonts w:ascii="Arial" w:hAnsi="Arial" w:cs="Arial"/>
          <w:sz w:val="20"/>
          <w:szCs w:val="20"/>
        </w:rPr>
        <w:t xml:space="preserve"> nějaký chodník</w:t>
      </w:r>
      <w:r>
        <w:rPr>
          <w:rFonts w:ascii="Arial" w:hAnsi="Arial" w:cs="Arial"/>
          <w:sz w:val="20"/>
          <w:szCs w:val="20"/>
        </w:rPr>
        <w:t xml:space="preserve"> stát.</w:t>
      </w:r>
      <w:r w:rsidR="00B3565F">
        <w:rPr>
          <w:rFonts w:ascii="Arial" w:hAnsi="Arial" w:cs="Arial"/>
          <w:sz w:val="20"/>
          <w:szCs w:val="20"/>
        </w:rPr>
        <w:t xml:space="preserve"> </w:t>
      </w:r>
      <w:r>
        <w:rPr>
          <w:rFonts w:ascii="Arial" w:hAnsi="Arial" w:cs="Arial"/>
          <w:sz w:val="20"/>
          <w:szCs w:val="20"/>
        </w:rPr>
        <w:t xml:space="preserve">Pokud byly účastníkovi řádně doručeny veškeré podklady, které správní orgán zasílá právnímu zástupci do datové schránky, nebylo územní řízení </w:t>
      </w:r>
      <w:proofErr w:type="spellStart"/>
      <w:r>
        <w:rPr>
          <w:rFonts w:ascii="Arial" w:hAnsi="Arial" w:cs="Arial"/>
          <w:sz w:val="20"/>
          <w:szCs w:val="20"/>
        </w:rPr>
        <w:t>sp</w:t>
      </w:r>
      <w:proofErr w:type="spellEnd"/>
      <w:r>
        <w:rPr>
          <w:rFonts w:ascii="Arial" w:hAnsi="Arial" w:cs="Arial"/>
          <w:sz w:val="20"/>
          <w:szCs w:val="20"/>
        </w:rPr>
        <w:t xml:space="preserve">. zn. </w:t>
      </w:r>
      <w:proofErr w:type="spellStart"/>
      <w:r>
        <w:rPr>
          <w:rFonts w:ascii="Arial" w:hAnsi="Arial" w:cs="Arial"/>
          <w:sz w:val="20"/>
          <w:szCs w:val="20"/>
        </w:rPr>
        <w:t>Výst</w:t>
      </w:r>
      <w:proofErr w:type="spellEnd"/>
      <w:r>
        <w:rPr>
          <w:rFonts w:ascii="Arial" w:hAnsi="Arial" w:cs="Arial"/>
          <w:sz w:val="20"/>
          <w:szCs w:val="20"/>
        </w:rPr>
        <w:t>-1045/2016/</w:t>
      </w:r>
      <w:proofErr w:type="spellStart"/>
      <w:r>
        <w:rPr>
          <w:rFonts w:ascii="Arial" w:hAnsi="Arial" w:cs="Arial"/>
          <w:sz w:val="20"/>
          <w:szCs w:val="20"/>
        </w:rPr>
        <w:t>Dr</w:t>
      </w:r>
      <w:proofErr w:type="spellEnd"/>
      <w:r>
        <w:rPr>
          <w:rFonts w:ascii="Arial" w:hAnsi="Arial" w:cs="Arial"/>
          <w:sz w:val="20"/>
          <w:szCs w:val="20"/>
        </w:rPr>
        <w:t>, dosud</w:t>
      </w:r>
      <w:r w:rsidR="00CF6D6C">
        <w:rPr>
          <w:rFonts w:ascii="Arial" w:hAnsi="Arial" w:cs="Arial"/>
          <w:sz w:val="20"/>
          <w:szCs w:val="20"/>
        </w:rPr>
        <w:t xml:space="preserve"> pravomocně</w:t>
      </w:r>
      <w:r>
        <w:rPr>
          <w:rFonts w:ascii="Arial" w:hAnsi="Arial" w:cs="Arial"/>
          <w:sz w:val="20"/>
          <w:szCs w:val="20"/>
        </w:rPr>
        <w:t xml:space="preserve"> ukončeno a ve věci samé se od ústního jednání ze dne 30. 8. 2016 </w:t>
      </w:r>
      <w:r w:rsidR="00CF6D6C">
        <w:rPr>
          <w:rFonts w:ascii="Arial" w:hAnsi="Arial" w:cs="Arial"/>
          <w:sz w:val="20"/>
          <w:szCs w:val="20"/>
        </w:rPr>
        <w:t>nedošlo k žádným změnám</w:t>
      </w:r>
      <w:r>
        <w:rPr>
          <w:rFonts w:ascii="Arial" w:hAnsi="Arial" w:cs="Arial"/>
          <w:sz w:val="20"/>
          <w:szCs w:val="20"/>
        </w:rPr>
        <w:t>.</w:t>
      </w:r>
      <w:r>
        <w:rPr>
          <w:rStyle w:val="Znakapoznpodarou"/>
          <w:rFonts w:ascii="Arial" w:hAnsi="Arial" w:cs="Arial"/>
          <w:sz w:val="20"/>
          <w:szCs w:val="20"/>
        </w:rPr>
        <w:footnoteReference w:id="4"/>
      </w:r>
      <w:r>
        <w:rPr>
          <w:rFonts w:ascii="Arial" w:hAnsi="Arial" w:cs="Arial"/>
          <w:sz w:val="20"/>
          <w:szCs w:val="20"/>
        </w:rPr>
        <w:t xml:space="preserve"> </w:t>
      </w:r>
      <w:r w:rsidR="00CF6D6C">
        <w:rPr>
          <w:rFonts w:ascii="Arial" w:hAnsi="Arial" w:cs="Arial"/>
          <w:sz w:val="20"/>
          <w:szCs w:val="20"/>
        </w:rPr>
        <w:t xml:space="preserve">Uvedená skutečnost je, dle názoru odvolatele, pro obyvatele obce Žebrák a obce </w:t>
      </w:r>
      <w:proofErr w:type="spellStart"/>
      <w:r w:rsidR="00CF6D6C">
        <w:rPr>
          <w:rFonts w:ascii="Arial" w:hAnsi="Arial" w:cs="Arial"/>
          <w:sz w:val="20"/>
          <w:szCs w:val="20"/>
        </w:rPr>
        <w:t>Tlustice</w:t>
      </w:r>
      <w:proofErr w:type="spellEnd"/>
      <w:r w:rsidR="00CF6D6C">
        <w:rPr>
          <w:rFonts w:ascii="Arial" w:hAnsi="Arial" w:cs="Arial"/>
          <w:sz w:val="20"/>
          <w:szCs w:val="20"/>
        </w:rPr>
        <w:t xml:space="preserve"> s ohledem na značný provoz, který správní orgán</w:t>
      </w:r>
      <w:r w:rsidR="00B3565F">
        <w:rPr>
          <w:rFonts w:ascii="Arial" w:hAnsi="Arial" w:cs="Arial"/>
          <w:sz w:val="20"/>
          <w:szCs w:val="20"/>
        </w:rPr>
        <w:t xml:space="preserve"> v územním rozhodnutí</w:t>
      </w:r>
      <w:r w:rsidR="00CF6D6C">
        <w:rPr>
          <w:rFonts w:ascii="Arial" w:hAnsi="Arial" w:cs="Arial"/>
          <w:sz w:val="20"/>
          <w:szCs w:val="20"/>
        </w:rPr>
        <w:t xml:space="preserve"> sám konstatuje, ohrožující.</w:t>
      </w:r>
    </w:p>
    <w:p w:rsidR="00596A81" w:rsidRPr="001D71D8" w:rsidRDefault="00596A81" w:rsidP="00596A81">
      <w:pPr>
        <w:spacing w:before="120" w:after="0" w:line="360" w:lineRule="auto"/>
        <w:ind w:firstLine="709"/>
        <w:jc w:val="both"/>
        <w:rPr>
          <w:rFonts w:ascii="Arial" w:hAnsi="Arial" w:cs="Arial"/>
          <w:b/>
          <w:sz w:val="20"/>
          <w:szCs w:val="20"/>
          <w:u w:val="single"/>
        </w:rPr>
      </w:pPr>
      <w:r w:rsidRPr="00384409">
        <w:rPr>
          <w:rFonts w:ascii="Arial" w:hAnsi="Arial" w:cs="Arial"/>
          <w:b/>
          <w:sz w:val="20"/>
          <w:szCs w:val="20"/>
        </w:rPr>
        <w:t>V případě, že dojde k výstavbě Haly II., na níž již správní orgán vydal stavební povolení</w:t>
      </w:r>
      <w:r w:rsidR="00384409" w:rsidRPr="00384409">
        <w:rPr>
          <w:rFonts w:ascii="Arial" w:hAnsi="Arial" w:cs="Arial"/>
          <w:b/>
          <w:sz w:val="20"/>
          <w:szCs w:val="20"/>
        </w:rPr>
        <w:t xml:space="preserve"> a současně nebude vydáno ani územní rozhodnutí, ani rozhodnutí o umístění stavby, bude samotná existence stavby v rozporu s bodem 12 územního rozhodnutí, </w:t>
      </w:r>
      <w:r w:rsidR="001D71D8">
        <w:rPr>
          <w:rFonts w:ascii="Arial" w:hAnsi="Arial" w:cs="Arial"/>
          <w:b/>
          <w:sz w:val="20"/>
          <w:szCs w:val="20"/>
        </w:rPr>
        <w:t xml:space="preserve">kde </w:t>
      </w:r>
      <w:r w:rsidR="001D71D8" w:rsidRPr="001D71D8">
        <w:rPr>
          <w:rFonts w:ascii="Arial" w:hAnsi="Arial" w:cs="Arial"/>
          <w:b/>
          <w:sz w:val="20"/>
          <w:szCs w:val="20"/>
          <w:u w:val="single"/>
        </w:rPr>
        <w:t>Krajské ředitelství Policie ČR, územní odbor dopravního inspektorátu Beroun ukládá právě výše specifikované podmínky</w:t>
      </w:r>
      <w:r w:rsidR="00384409" w:rsidRPr="001D71D8">
        <w:rPr>
          <w:rFonts w:ascii="Arial" w:hAnsi="Arial" w:cs="Arial"/>
          <w:b/>
          <w:sz w:val="20"/>
          <w:szCs w:val="20"/>
          <w:u w:val="single"/>
        </w:rPr>
        <w:t>.</w:t>
      </w:r>
    </w:p>
    <w:p w:rsidR="00384409" w:rsidRDefault="00384409" w:rsidP="00384409">
      <w:pPr>
        <w:spacing w:before="120" w:after="0" w:line="360" w:lineRule="auto"/>
        <w:jc w:val="both"/>
        <w:rPr>
          <w:rFonts w:ascii="Arial" w:hAnsi="Arial" w:cs="Arial"/>
          <w:b/>
          <w:sz w:val="20"/>
          <w:szCs w:val="20"/>
        </w:rPr>
      </w:pPr>
    </w:p>
    <w:p w:rsidR="00384409" w:rsidRDefault="00384409" w:rsidP="00384409">
      <w:pPr>
        <w:spacing w:before="120" w:after="0" w:line="360" w:lineRule="auto"/>
        <w:jc w:val="center"/>
        <w:rPr>
          <w:rFonts w:ascii="Arial" w:hAnsi="Arial" w:cs="Arial"/>
          <w:b/>
          <w:sz w:val="20"/>
          <w:szCs w:val="20"/>
        </w:rPr>
      </w:pPr>
      <w:r>
        <w:rPr>
          <w:rFonts w:ascii="Arial" w:hAnsi="Arial" w:cs="Arial"/>
          <w:b/>
          <w:sz w:val="20"/>
          <w:szCs w:val="20"/>
        </w:rPr>
        <w:t>IV.</w:t>
      </w:r>
    </w:p>
    <w:p w:rsidR="00384409" w:rsidRDefault="00967407" w:rsidP="00384409">
      <w:pPr>
        <w:spacing w:before="120" w:after="0" w:line="360" w:lineRule="auto"/>
        <w:jc w:val="center"/>
        <w:rPr>
          <w:rFonts w:ascii="Arial" w:hAnsi="Arial" w:cs="Arial"/>
          <w:b/>
          <w:sz w:val="20"/>
          <w:szCs w:val="20"/>
        </w:rPr>
      </w:pPr>
      <w:r>
        <w:rPr>
          <w:rFonts w:ascii="Arial" w:hAnsi="Arial" w:cs="Arial"/>
          <w:b/>
          <w:sz w:val="20"/>
          <w:szCs w:val="20"/>
        </w:rPr>
        <w:t>Vypořádání námitek</w:t>
      </w:r>
    </w:p>
    <w:p w:rsidR="00967407" w:rsidRDefault="00AB28D3" w:rsidP="00030B31">
      <w:pPr>
        <w:pStyle w:val="Odstavecseseznamem"/>
        <w:numPr>
          <w:ilvl w:val="0"/>
          <w:numId w:val="4"/>
        </w:numPr>
        <w:spacing w:before="120" w:after="0" w:line="360" w:lineRule="auto"/>
        <w:ind w:left="0" w:firstLine="0"/>
        <w:jc w:val="both"/>
        <w:rPr>
          <w:rFonts w:ascii="Arial" w:hAnsi="Arial" w:cs="Arial"/>
          <w:b/>
          <w:sz w:val="20"/>
          <w:szCs w:val="20"/>
        </w:rPr>
      </w:pPr>
      <w:r>
        <w:rPr>
          <w:rFonts w:ascii="Arial" w:hAnsi="Arial" w:cs="Arial"/>
          <w:b/>
          <w:sz w:val="20"/>
          <w:szCs w:val="20"/>
        </w:rPr>
        <w:t xml:space="preserve">Černé skládky – </w:t>
      </w:r>
      <w:r w:rsidR="006660D2">
        <w:rPr>
          <w:rFonts w:ascii="Arial" w:hAnsi="Arial" w:cs="Arial"/>
          <w:b/>
          <w:sz w:val="20"/>
          <w:szCs w:val="20"/>
        </w:rPr>
        <w:t>Vladimír Šmíd</w:t>
      </w:r>
    </w:p>
    <w:p w:rsidR="00AB28D3" w:rsidRDefault="00AB28D3" w:rsidP="00AB28D3">
      <w:pPr>
        <w:pStyle w:val="Odstavecseseznamem"/>
        <w:spacing w:before="120" w:after="0" w:line="360" w:lineRule="auto"/>
        <w:ind w:left="709"/>
        <w:jc w:val="both"/>
        <w:rPr>
          <w:rFonts w:ascii="Arial" w:hAnsi="Arial" w:cs="Arial"/>
          <w:b/>
          <w:sz w:val="20"/>
          <w:szCs w:val="20"/>
        </w:rPr>
      </w:pPr>
    </w:p>
    <w:p w:rsidR="00AB28D3" w:rsidRDefault="00AB28D3" w:rsidP="00AB28D3">
      <w:pPr>
        <w:pStyle w:val="Odstavecseseznamem"/>
        <w:spacing w:before="120" w:after="0" w:line="360" w:lineRule="auto"/>
        <w:ind w:left="0" w:firstLine="709"/>
        <w:jc w:val="both"/>
        <w:rPr>
          <w:rFonts w:ascii="Arial" w:hAnsi="Arial" w:cs="Arial"/>
          <w:sz w:val="20"/>
          <w:szCs w:val="20"/>
        </w:rPr>
      </w:pPr>
      <w:r>
        <w:rPr>
          <w:rFonts w:ascii="Arial" w:hAnsi="Arial" w:cs="Arial"/>
          <w:sz w:val="20"/>
          <w:szCs w:val="20"/>
        </w:rPr>
        <w:t xml:space="preserve">Odvolatel pokládá za zcela irelevantní způsob, jakým způsobem se správní orgán vypořádal s námitkami ohledně tvrzení pana </w:t>
      </w:r>
      <w:r w:rsidR="00B3565F">
        <w:rPr>
          <w:rFonts w:ascii="Arial" w:hAnsi="Arial" w:cs="Arial"/>
          <w:sz w:val="20"/>
          <w:szCs w:val="20"/>
        </w:rPr>
        <w:t>Vladimíra Šmída</w:t>
      </w:r>
      <w:r w:rsidR="00030B31">
        <w:rPr>
          <w:rFonts w:ascii="Arial" w:hAnsi="Arial" w:cs="Arial"/>
          <w:sz w:val="20"/>
          <w:szCs w:val="20"/>
        </w:rPr>
        <w:t>, že poblíž katastrálního území se nachází skládka. Vypořádání se s touto námitkou provedl správní orgán ledabyle a je zcela zjevné, že se neseznámil řádně s námitkami uvedenými v podání, ze dne 26. 8. 2016. V předmětném podání uvedl odvolatel výslovně, že:</w:t>
      </w:r>
    </w:p>
    <w:p w:rsidR="00030B31" w:rsidRDefault="00030B31" w:rsidP="00030B31">
      <w:pPr>
        <w:spacing w:before="120" w:line="360" w:lineRule="auto"/>
        <w:ind w:left="709"/>
        <w:jc w:val="both"/>
        <w:rPr>
          <w:rFonts w:ascii="Arial" w:hAnsi="Arial" w:cs="Arial"/>
          <w:i/>
          <w:sz w:val="20"/>
          <w:szCs w:val="20"/>
        </w:rPr>
      </w:pPr>
      <w:r w:rsidRPr="00030B31">
        <w:rPr>
          <w:rFonts w:ascii="Arial" w:hAnsi="Arial" w:cs="Arial"/>
          <w:i/>
          <w:sz w:val="20"/>
          <w:szCs w:val="20"/>
        </w:rPr>
        <w:t>„</w:t>
      </w:r>
      <w:r w:rsidRPr="00030B31">
        <w:rPr>
          <w:rFonts w:ascii="Arial" w:eastAsia="Calibri" w:hAnsi="Arial" w:cs="Arial"/>
          <w:i/>
          <w:sz w:val="20"/>
          <w:szCs w:val="20"/>
        </w:rPr>
        <w:t xml:space="preserve">Existuje přitom důvodná obava, </w:t>
      </w:r>
      <w:r w:rsidRPr="00030B31">
        <w:rPr>
          <w:rFonts w:ascii="Arial" w:eastAsia="Calibri" w:hAnsi="Arial" w:cs="Arial"/>
          <w:b/>
          <w:i/>
          <w:sz w:val="20"/>
          <w:szCs w:val="20"/>
        </w:rPr>
        <w:t>zda by se uvedené látky nemohly dostat v důsledku realizace výstavby haly II. do půdy, popřípadě do koryta vodního toku</w:t>
      </w:r>
      <w:r w:rsidRPr="00030B31">
        <w:rPr>
          <w:rFonts w:ascii="Arial" w:eastAsia="Calibri" w:hAnsi="Arial" w:cs="Arial"/>
          <w:i/>
          <w:sz w:val="20"/>
          <w:szCs w:val="20"/>
        </w:rPr>
        <w:t xml:space="preserve"> a tím ohrozit životní prostředí.</w:t>
      </w:r>
      <w:r w:rsidRPr="00030B31">
        <w:rPr>
          <w:rFonts w:ascii="Arial" w:hAnsi="Arial" w:cs="Arial"/>
          <w:i/>
          <w:sz w:val="20"/>
          <w:szCs w:val="20"/>
        </w:rPr>
        <w:t>“</w:t>
      </w:r>
    </w:p>
    <w:p w:rsidR="00030B31" w:rsidRDefault="00030B31" w:rsidP="002342BC">
      <w:pPr>
        <w:spacing w:before="120" w:after="0" w:line="360" w:lineRule="auto"/>
        <w:ind w:firstLine="709"/>
        <w:jc w:val="both"/>
        <w:rPr>
          <w:rFonts w:ascii="Arial" w:hAnsi="Arial" w:cs="Arial"/>
          <w:sz w:val="20"/>
          <w:szCs w:val="20"/>
        </w:rPr>
      </w:pPr>
      <w:r>
        <w:rPr>
          <w:rFonts w:ascii="Arial" w:hAnsi="Arial" w:cs="Arial"/>
          <w:sz w:val="20"/>
          <w:szCs w:val="20"/>
        </w:rPr>
        <w:t>Vyjádřil tedy svou obavu, že v důsledku existence vodního toku, by mohlo v důsledku prosakování spodních vod dojít během výstavby ke kontaminaci a tím dojít k ohrožení životního prostředí. Správní orgán se na veřejném jednání zeptal jakým způsobem, načež právní zástupce uvedl, že není odborník, nicméně že uvedená závažná skutečnost by měla být, nejlépe znalecky, vyvrácena. Právní zástupce, ani ekologičtí aktivisté nejsou odborníci stejně jako správní orgán. Řádné neprověření této skutečnosti proto může mít kritické důsledky. Není přitom rozhodné, zda se skládka nachází přímo na pozemku nebo na pozemku vedlejším. Toxické látky totiž, jak známo z denního tisku, mohou působit plošně.</w:t>
      </w:r>
    </w:p>
    <w:p w:rsidR="002342BC" w:rsidRDefault="002342BC" w:rsidP="002342BC">
      <w:pPr>
        <w:spacing w:before="120" w:line="360" w:lineRule="auto"/>
        <w:ind w:firstLine="709"/>
        <w:jc w:val="both"/>
        <w:rPr>
          <w:rFonts w:ascii="Arial" w:hAnsi="Arial" w:cs="Arial"/>
          <w:sz w:val="20"/>
          <w:szCs w:val="20"/>
        </w:rPr>
      </w:pPr>
      <w:r>
        <w:rPr>
          <w:rFonts w:ascii="Arial" w:hAnsi="Arial" w:cs="Arial"/>
          <w:sz w:val="20"/>
          <w:szCs w:val="20"/>
        </w:rPr>
        <w:lastRenderedPageBreak/>
        <w:t>Opakované tvrzení, správního orgánu, že spolek řádně svou obavu nevysvětlil</w:t>
      </w:r>
      <w:r w:rsidR="00686720">
        <w:rPr>
          <w:rFonts w:ascii="Arial" w:hAnsi="Arial" w:cs="Arial"/>
          <w:sz w:val="20"/>
          <w:szCs w:val="20"/>
        </w:rPr>
        <w:t>, považuje proto odvolatel za důsledek nedokonalého seznámení se s jeho námitkami. Co se týká vysvětlení, zůstává též otázkou, jakým způsobem formuloval správní orgán své dotazy k právnímu zástupci. O jednání nebyl veden zvukový záznam a protokolace je téměř nečitelná.</w:t>
      </w:r>
    </w:p>
    <w:p w:rsidR="00686720" w:rsidRDefault="00686720" w:rsidP="002342BC">
      <w:pPr>
        <w:spacing w:before="120" w:line="360" w:lineRule="auto"/>
        <w:ind w:firstLine="709"/>
        <w:jc w:val="both"/>
        <w:rPr>
          <w:rFonts w:ascii="Arial" w:hAnsi="Arial" w:cs="Arial"/>
          <w:sz w:val="20"/>
          <w:szCs w:val="20"/>
        </w:rPr>
      </w:pPr>
      <w:r>
        <w:rPr>
          <w:rFonts w:ascii="Arial" w:hAnsi="Arial" w:cs="Arial"/>
          <w:sz w:val="20"/>
          <w:szCs w:val="20"/>
        </w:rPr>
        <w:t>Sdělení Krajského úřadu Středočeského kraje, které namítá správní orgán, a z něhož plyne, že se na místě žádná stará ekologická zátěž nevyskytuje, neznamená, že tam není. V uvedené záležitosti neprovedl správní orgán ani místní šetření na pozemku označeném v mapě České geologické služby (což by bylo to nejmenší).</w:t>
      </w:r>
    </w:p>
    <w:p w:rsidR="00686720" w:rsidRDefault="00686720" w:rsidP="002342BC">
      <w:pPr>
        <w:spacing w:before="120" w:line="360" w:lineRule="auto"/>
        <w:ind w:firstLine="709"/>
        <w:jc w:val="both"/>
        <w:rPr>
          <w:rFonts w:ascii="Arial" w:hAnsi="Arial" w:cs="Arial"/>
          <w:sz w:val="20"/>
          <w:szCs w:val="20"/>
        </w:rPr>
      </w:pPr>
      <w:r>
        <w:rPr>
          <w:rFonts w:ascii="Arial" w:hAnsi="Arial" w:cs="Arial"/>
          <w:sz w:val="20"/>
          <w:szCs w:val="20"/>
        </w:rPr>
        <w:t>Co se týká čestného prohlášení a jeho obsahu, je odvolatel toho názoru, že je zcela nerozhodné ve které obci je občan, který jej učinil, veden. Důležitá je</w:t>
      </w:r>
      <w:r w:rsidR="006660D2">
        <w:rPr>
          <w:rFonts w:ascii="Arial" w:hAnsi="Arial" w:cs="Arial"/>
          <w:sz w:val="20"/>
          <w:szCs w:val="20"/>
        </w:rPr>
        <w:t xml:space="preserve"> z logiky věci</w:t>
      </w:r>
      <w:r>
        <w:rPr>
          <w:rFonts w:ascii="Arial" w:hAnsi="Arial" w:cs="Arial"/>
          <w:sz w:val="20"/>
          <w:szCs w:val="20"/>
        </w:rPr>
        <w:t xml:space="preserve"> pouze pravdivost jeho obsahu a především </w:t>
      </w:r>
      <w:proofErr w:type="spellStart"/>
      <w:r>
        <w:rPr>
          <w:rFonts w:ascii="Arial" w:hAnsi="Arial" w:cs="Arial"/>
          <w:sz w:val="20"/>
          <w:szCs w:val="20"/>
        </w:rPr>
        <w:t>ztotožnitelnost</w:t>
      </w:r>
      <w:proofErr w:type="spellEnd"/>
      <w:r>
        <w:rPr>
          <w:rFonts w:ascii="Arial" w:hAnsi="Arial" w:cs="Arial"/>
          <w:sz w:val="20"/>
          <w:szCs w:val="20"/>
        </w:rPr>
        <w:t xml:space="preserve"> osoby, která jej činí. Obě uvedené podstatné složky byly </w:t>
      </w:r>
      <w:r w:rsidR="006660D2">
        <w:rPr>
          <w:rFonts w:ascii="Arial" w:hAnsi="Arial" w:cs="Arial"/>
          <w:sz w:val="20"/>
          <w:szCs w:val="20"/>
        </w:rPr>
        <w:t xml:space="preserve">zcela splněny a není proto zřejmé, proč je otázce příslušnosti pana Vladimíra Šmída k určité obci přikládán </w:t>
      </w:r>
      <w:r w:rsidR="00145D5D">
        <w:rPr>
          <w:rFonts w:ascii="Arial" w:hAnsi="Arial" w:cs="Arial"/>
          <w:sz w:val="20"/>
          <w:szCs w:val="20"/>
        </w:rPr>
        <w:t xml:space="preserve">v odůvodnění </w:t>
      </w:r>
      <w:r w:rsidR="006660D2">
        <w:rPr>
          <w:rFonts w:ascii="Arial" w:hAnsi="Arial" w:cs="Arial"/>
          <w:sz w:val="20"/>
          <w:szCs w:val="20"/>
        </w:rPr>
        <w:t>takový význam.</w:t>
      </w:r>
      <w:r w:rsidR="00145D5D">
        <w:rPr>
          <w:rFonts w:ascii="Arial" w:hAnsi="Arial" w:cs="Arial"/>
          <w:sz w:val="20"/>
          <w:szCs w:val="20"/>
        </w:rPr>
        <w:t xml:space="preserve"> </w:t>
      </w:r>
    </w:p>
    <w:p w:rsidR="006660D2" w:rsidRDefault="006660D2" w:rsidP="002342BC">
      <w:pPr>
        <w:spacing w:before="120" w:line="360" w:lineRule="auto"/>
        <w:ind w:firstLine="709"/>
        <w:jc w:val="both"/>
        <w:rPr>
          <w:rFonts w:ascii="Arial" w:hAnsi="Arial" w:cs="Arial"/>
          <w:sz w:val="20"/>
          <w:szCs w:val="20"/>
        </w:rPr>
      </w:pPr>
      <w:r>
        <w:rPr>
          <w:rFonts w:ascii="Arial" w:hAnsi="Arial" w:cs="Arial"/>
          <w:sz w:val="20"/>
          <w:szCs w:val="20"/>
        </w:rPr>
        <w:t>Lze proto shrnout, že se správní orgán námitkou věcně nezabýval dostatečně. Spokojil se pouze se stanovisky dalších dotčených orgánů, aniž by například nařídil místní ohledání,</w:t>
      </w:r>
      <w:r w:rsidR="00145D5D">
        <w:rPr>
          <w:rFonts w:ascii="Arial" w:hAnsi="Arial" w:cs="Arial"/>
          <w:sz w:val="20"/>
          <w:szCs w:val="20"/>
        </w:rPr>
        <w:t xml:space="preserve"> vyslechl občana obce nebo aby zjistil stav věci na místě.</w:t>
      </w:r>
    </w:p>
    <w:p w:rsidR="006660D2" w:rsidRDefault="00602FFF" w:rsidP="006660D2">
      <w:pPr>
        <w:pStyle w:val="Odstavecseseznamem"/>
        <w:numPr>
          <w:ilvl w:val="0"/>
          <w:numId w:val="4"/>
        </w:numPr>
        <w:spacing w:before="120" w:line="360" w:lineRule="auto"/>
        <w:ind w:left="0" w:firstLine="0"/>
        <w:jc w:val="both"/>
        <w:rPr>
          <w:rFonts w:ascii="Arial" w:hAnsi="Arial" w:cs="Arial"/>
          <w:b/>
          <w:sz w:val="20"/>
          <w:szCs w:val="20"/>
        </w:rPr>
      </w:pPr>
      <w:r w:rsidRPr="00602FFF">
        <w:rPr>
          <w:rFonts w:ascii="Arial" w:hAnsi="Arial" w:cs="Arial"/>
          <w:b/>
          <w:sz w:val="20"/>
          <w:szCs w:val="20"/>
        </w:rPr>
        <w:t>Neodůvodněnost ostatních závazných stanovisek</w:t>
      </w:r>
    </w:p>
    <w:p w:rsidR="00602FFF" w:rsidRDefault="00602FFF" w:rsidP="00602FFF">
      <w:pPr>
        <w:pStyle w:val="Odstavecseseznamem"/>
        <w:spacing w:before="120" w:line="360" w:lineRule="auto"/>
        <w:ind w:left="0"/>
        <w:jc w:val="both"/>
        <w:rPr>
          <w:rFonts w:ascii="Arial" w:hAnsi="Arial" w:cs="Arial"/>
          <w:b/>
          <w:sz w:val="20"/>
          <w:szCs w:val="20"/>
        </w:rPr>
      </w:pPr>
    </w:p>
    <w:p w:rsidR="00431A5B" w:rsidRDefault="00431A5B" w:rsidP="00431A5B">
      <w:pPr>
        <w:pStyle w:val="Odstavecseseznamem"/>
        <w:spacing w:before="120" w:line="360" w:lineRule="auto"/>
        <w:ind w:left="0" w:firstLine="709"/>
        <w:jc w:val="both"/>
        <w:rPr>
          <w:rFonts w:ascii="Arial" w:hAnsi="Arial" w:cs="Arial"/>
          <w:sz w:val="20"/>
          <w:szCs w:val="20"/>
        </w:rPr>
      </w:pPr>
      <w:r>
        <w:rPr>
          <w:rFonts w:ascii="Arial" w:hAnsi="Arial" w:cs="Arial"/>
          <w:sz w:val="20"/>
          <w:szCs w:val="20"/>
        </w:rPr>
        <w:t xml:space="preserve">Co se týká závazných stanovisek, zde odvolatel opakovaně zdůrazňuje, že jsou krajně nepřesvědčivá. </w:t>
      </w:r>
      <w:r w:rsidRPr="001D71D8">
        <w:rPr>
          <w:rFonts w:ascii="Arial" w:hAnsi="Arial" w:cs="Arial"/>
          <w:b/>
          <w:sz w:val="20"/>
          <w:szCs w:val="20"/>
        </w:rPr>
        <w:t xml:space="preserve">Závazné stanovisko Městského úřadu Hořovice, </w:t>
      </w:r>
      <w:proofErr w:type="spellStart"/>
      <w:r w:rsidRPr="001D71D8">
        <w:rPr>
          <w:rFonts w:ascii="Arial" w:hAnsi="Arial" w:cs="Arial"/>
          <w:b/>
          <w:sz w:val="20"/>
          <w:szCs w:val="20"/>
        </w:rPr>
        <w:t>sp</w:t>
      </w:r>
      <w:proofErr w:type="spellEnd"/>
      <w:r w:rsidRPr="001D71D8">
        <w:rPr>
          <w:rFonts w:ascii="Arial" w:hAnsi="Arial" w:cs="Arial"/>
          <w:b/>
          <w:sz w:val="20"/>
          <w:szCs w:val="20"/>
        </w:rPr>
        <w:t>. zn. MUHO/7977/2016, ze dne 2. 5. 2016</w:t>
      </w:r>
      <w:r>
        <w:rPr>
          <w:rFonts w:ascii="Arial" w:hAnsi="Arial" w:cs="Arial"/>
          <w:sz w:val="20"/>
          <w:szCs w:val="20"/>
        </w:rPr>
        <w:t xml:space="preserve"> považuje i po vydání napadaného rozhodnutí za nepřesvědčivé, jak již bylo uvedeno v námitkách. Jeho odůvodnění je nedostatečné a s ohledem na absenci konkrétních sdělení zcela nepřezkoumatelné. Chybí například specifikace hydrogeologického průzkumu, který měl být učiněn a je otázkou, zda se jím dot</w:t>
      </w:r>
      <w:r w:rsidR="001D71D8">
        <w:rPr>
          <w:rFonts w:ascii="Arial" w:hAnsi="Arial" w:cs="Arial"/>
          <w:sz w:val="20"/>
          <w:szCs w:val="20"/>
        </w:rPr>
        <w:t xml:space="preserve">čený orgán zabýval. Není zjevné, </w:t>
      </w:r>
      <w:r>
        <w:rPr>
          <w:rFonts w:ascii="Arial" w:hAnsi="Arial" w:cs="Arial"/>
          <w:sz w:val="20"/>
          <w:szCs w:val="20"/>
        </w:rPr>
        <w:t>jaké podklady byly při pos</w:t>
      </w:r>
      <w:r w:rsidR="001D71D8">
        <w:rPr>
          <w:rFonts w:ascii="Arial" w:hAnsi="Arial" w:cs="Arial"/>
          <w:sz w:val="20"/>
          <w:szCs w:val="20"/>
        </w:rPr>
        <w:t>uzování stanoviska předloženy. Z odůvodnění rozhodnutí o stavebním povolení přitom není</w:t>
      </w:r>
      <w:r>
        <w:rPr>
          <w:rFonts w:ascii="Arial" w:hAnsi="Arial" w:cs="Arial"/>
          <w:sz w:val="20"/>
          <w:szCs w:val="20"/>
        </w:rPr>
        <w:t xml:space="preserve"> zřejmé, z čeho správní orgán </w:t>
      </w:r>
      <w:r w:rsidR="001D71D8">
        <w:rPr>
          <w:rFonts w:ascii="Arial" w:hAnsi="Arial" w:cs="Arial"/>
          <w:sz w:val="20"/>
          <w:szCs w:val="20"/>
        </w:rPr>
        <w:t xml:space="preserve">dovozuje, že byla předložena projektová dokumentace. Tato totiž není v závazném stanovisku nikterak specifikována, jak již bylo uvedeno v písemných námitkách, kterými se správní orgán </w:t>
      </w:r>
      <w:r w:rsidR="001D71D8" w:rsidRPr="00145D5D">
        <w:rPr>
          <w:rFonts w:ascii="Arial" w:hAnsi="Arial" w:cs="Arial"/>
          <w:b/>
          <w:sz w:val="20"/>
          <w:szCs w:val="20"/>
        </w:rPr>
        <w:t>zjevně dostatečně nezabýval</w:t>
      </w:r>
      <w:r w:rsidR="00145D5D">
        <w:rPr>
          <w:rFonts w:ascii="Arial" w:hAnsi="Arial" w:cs="Arial"/>
          <w:sz w:val="20"/>
          <w:szCs w:val="20"/>
        </w:rPr>
        <w:t>, když tvrdí, že z nedostatečné specifikace vyplývá, že něco bylo učiněno</w:t>
      </w:r>
      <w:r w:rsidR="001D71D8">
        <w:rPr>
          <w:rFonts w:ascii="Arial" w:hAnsi="Arial" w:cs="Arial"/>
          <w:sz w:val="20"/>
          <w:szCs w:val="20"/>
        </w:rPr>
        <w:t>.</w:t>
      </w:r>
    </w:p>
    <w:p w:rsidR="002377AB" w:rsidRDefault="001D71D8" w:rsidP="002377AB">
      <w:pPr>
        <w:pStyle w:val="Odstavecseseznamem"/>
        <w:spacing w:before="120" w:line="360" w:lineRule="auto"/>
        <w:ind w:left="0" w:firstLine="709"/>
        <w:jc w:val="both"/>
        <w:rPr>
          <w:rFonts w:ascii="Arial" w:hAnsi="Arial" w:cs="Arial"/>
          <w:sz w:val="20"/>
          <w:szCs w:val="20"/>
        </w:rPr>
      </w:pPr>
      <w:r>
        <w:rPr>
          <w:rFonts w:ascii="Arial" w:hAnsi="Arial" w:cs="Arial"/>
          <w:sz w:val="20"/>
          <w:szCs w:val="20"/>
        </w:rPr>
        <w:t xml:space="preserve">Co se týká </w:t>
      </w:r>
      <w:r w:rsidRPr="00344FD9">
        <w:rPr>
          <w:rFonts w:ascii="Arial" w:hAnsi="Arial" w:cs="Arial"/>
          <w:sz w:val="20"/>
          <w:szCs w:val="20"/>
        </w:rPr>
        <w:t>závazn</w:t>
      </w:r>
      <w:r w:rsidR="00344FD9" w:rsidRPr="00344FD9">
        <w:rPr>
          <w:rFonts w:ascii="Arial" w:hAnsi="Arial" w:cs="Arial"/>
          <w:sz w:val="20"/>
          <w:szCs w:val="20"/>
        </w:rPr>
        <w:t>ých stanovisek týkajících se dopravy a</w:t>
      </w:r>
      <w:r w:rsidRPr="00344FD9">
        <w:rPr>
          <w:rFonts w:ascii="Arial" w:hAnsi="Arial" w:cs="Arial"/>
          <w:sz w:val="20"/>
          <w:szCs w:val="20"/>
        </w:rPr>
        <w:t xml:space="preserve"> stanoviska ohledně zajištění průjezdnosti křižovatek</w:t>
      </w:r>
      <w:r>
        <w:rPr>
          <w:rFonts w:ascii="Arial" w:hAnsi="Arial" w:cs="Arial"/>
          <w:sz w:val="20"/>
          <w:szCs w:val="20"/>
        </w:rPr>
        <w:t>, považuje odvolatel konstatování správního orgánu, jakož i citovaná závazná stanoviska</w:t>
      </w:r>
      <w:r w:rsidR="00344FD9">
        <w:rPr>
          <w:rFonts w:ascii="Arial" w:hAnsi="Arial" w:cs="Arial"/>
          <w:sz w:val="20"/>
          <w:szCs w:val="20"/>
        </w:rPr>
        <w:t xml:space="preserve"> </w:t>
      </w:r>
      <w:proofErr w:type="spellStart"/>
      <w:r w:rsidR="00344FD9" w:rsidRPr="00344FD9">
        <w:rPr>
          <w:rFonts w:ascii="Arial" w:hAnsi="Arial" w:cs="Arial"/>
          <w:b/>
          <w:sz w:val="20"/>
          <w:szCs w:val="20"/>
        </w:rPr>
        <w:t>sp</w:t>
      </w:r>
      <w:proofErr w:type="spellEnd"/>
      <w:r w:rsidR="00344FD9" w:rsidRPr="00344FD9">
        <w:rPr>
          <w:rFonts w:ascii="Arial" w:hAnsi="Arial" w:cs="Arial"/>
          <w:b/>
          <w:sz w:val="20"/>
          <w:szCs w:val="20"/>
        </w:rPr>
        <w:t xml:space="preserve">. zn.: MUHO 7906/2016 Městského úřadu Hořovice a Krajského ředitelství policie Č </w:t>
      </w:r>
      <w:proofErr w:type="spellStart"/>
      <w:r w:rsidR="00344FD9" w:rsidRPr="00344FD9">
        <w:rPr>
          <w:rFonts w:ascii="Arial" w:hAnsi="Arial" w:cs="Arial"/>
          <w:b/>
          <w:sz w:val="20"/>
          <w:szCs w:val="20"/>
        </w:rPr>
        <w:t>sp</w:t>
      </w:r>
      <w:proofErr w:type="spellEnd"/>
      <w:r w:rsidR="00344FD9" w:rsidRPr="00344FD9">
        <w:rPr>
          <w:rFonts w:ascii="Arial" w:hAnsi="Arial" w:cs="Arial"/>
          <w:b/>
          <w:sz w:val="20"/>
          <w:szCs w:val="20"/>
        </w:rPr>
        <w:t>. zn. KRPS-15088-12ČJ-2015-010206</w:t>
      </w:r>
      <w:r w:rsidRPr="00344FD9">
        <w:rPr>
          <w:rFonts w:ascii="Arial" w:hAnsi="Arial" w:cs="Arial"/>
          <w:b/>
          <w:sz w:val="20"/>
          <w:szCs w:val="20"/>
        </w:rPr>
        <w:t xml:space="preserve"> za neuspokojivá a</w:t>
      </w:r>
      <w:r w:rsidR="00344FD9" w:rsidRPr="00344FD9">
        <w:rPr>
          <w:rFonts w:ascii="Arial" w:hAnsi="Arial" w:cs="Arial"/>
          <w:b/>
          <w:sz w:val="20"/>
          <w:szCs w:val="20"/>
        </w:rPr>
        <w:t xml:space="preserve"> v kontextu všech dostupných podkladů</w:t>
      </w:r>
      <w:r w:rsidRPr="00344FD9">
        <w:rPr>
          <w:rFonts w:ascii="Arial" w:hAnsi="Arial" w:cs="Arial"/>
          <w:b/>
          <w:sz w:val="20"/>
          <w:szCs w:val="20"/>
        </w:rPr>
        <w:t xml:space="preserve"> nedostatečná.</w:t>
      </w:r>
      <w:r>
        <w:rPr>
          <w:rFonts w:ascii="Arial" w:hAnsi="Arial" w:cs="Arial"/>
          <w:sz w:val="20"/>
          <w:szCs w:val="20"/>
        </w:rPr>
        <w:t xml:space="preserve"> </w:t>
      </w:r>
      <w:r w:rsidR="00344FD9">
        <w:rPr>
          <w:rFonts w:ascii="Arial" w:hAnsi="Arial" w:cs="Arial"/>
          <w:sz w:val="20"/>
          <w:szCs w:val="20"/>
        </w:rPr>
        <w:t>Připomínky k nim nebyly v napadaném rozhodnutí vůbec vypořádány.</w:t>
      </w:r>
    </w:p>
    <w:p w:rsidR="002377AB" w:rsidRPr="002377AB" w:rsidRDefault="001D71D8" w:rsidP="002377AB">
      <w:pPr>
        <w:pStyle w:val="Odstavecseseznamem"/>
        <w:spacing w:before="120" w:line="360" w:lineRule="auto"/>
        <w:ind w:left="0" w:firstLine="709"/>
        <w:jc w:val="both"/>
        <w:rPr>
          <w:rFonts w:ascii="Arial" w:hAnsi="Arial" w:cs="Arial"/>
          <w:sz w:val="20"/>
          <w:szCs w:val="20"/>
        </w:rPr>
      </w:pPr>
      <w:r>
        <w:rPr>
          <w:rFonts w:ascii="Arial" w:hAnsi="Arial" w:cs="Arial"/>
          <w:sz w:val="20"/>
          <w:szCs w:val="20"/>
        </w:rPr>
        <w:t>Okolnosti, že v nich není řádně zohledněn skutkový stav</w:t>
      </w:r>
      <w:r w:rsidR="002377AB">
        <w:rPr>
          <w:rFonts w:ascii="Arial" w:hAnsi="Arial" w:cs="Arial"/>
          <w:sz w:val="20"/>
          <w:szCs w:val="20"/>
        </w:rPr>
        <w:t>,</w:t>
      </w:r>
      <w:r>
        <w:rPr>
          <w:rFonts w:ascii="Arial" w:hAnsi="Arial" w:cs="Arial"/>
          <w:sz w:val="20"/>
          <w:szCs w:val="20"/>
        </w:rPr>
        <w:t xml:space="preserve"> </w:t>
      </w:r>
      <w:r w:rsidR="002377AB">
        <w:rPr>
          <w:rFonts w:ascii="Arial" w:hAnsi="Arial" w:cs="Arial"/>
          <w:sz w:val="20"/>
          <w:szCs w:val="20"/>
        </w:rPr>
        <w:t>nasvědčuje</w:t>
      </w:r>
      <w:r>
        <w:rPr>
          <w:rFonts w:ascii="Arial" w:hAnsi="Arial" w:cs="Arial"/>
          <w:sz w:val="20"/>
          <w:szCs w:val="20"/>
        </w:rPr>
        <w:t xml:space="preserve"> </w:t>
      </w:r>
      <w:r w:rsidR="002377AB">
        <w:rPr>
          <w:rFonts w:ascii="Arial" w:hAnsi="Arial" w:cs="Arial"/>
          <w:sz w:val="20"/>
          <w:szCs w:val="20"/>
        </w:rPr>
        <w:t>již výše citované znění územního rozhodnutí o umístění stavby Haly II., které se týká vyjádření Policie ČR ohledně vybudování chodníků:</w:t>
      </w:r>
    </w:p>
    <w:p w:rsidR="001D71D8" w:rsidRPr="00431A5B" w:rsidRDefault="002377AB" w:rsidP="002377AB">
      <w:pPr>
        <w:pStyle w:val="Odstavecseseznamem"/>
        <w:spacing w:before="120" w:line="360" w:lineRule="auto"/>
        <w:ind w:left="709"/>
        <w:jc w:val="both"/>
        <w:rPr>
          <w:rFonts w:ascii="Arial" w:hAnsi="Arial" w:cs="Arial"/>
          <w:sz w:val="20"/>
          <w:szCs w:val="20"/>
        </w:rPr>
      </w:pPr>
      <w:r>
        <w:rPr>
          <w:rFonts w:ascii="Arial" w:hAnsi="Arial" w:cs="Arial"/>
          <w:i/>
          <w:sz w:val="20"/>
          <w:szCs w:val="20"/>
        </w:rPr>
        <w:t>„</w:t>
      </w:r>
      <w:r w:rsidRPr="00344FD9">
        <w:rPr>
          <w:rFonts w:ascii="Arial" w:hAnsi="Arial" w:cs="Arial"/>
          <w:i/>
          <w:sz w:val="20"/>
          <w:szCs w:val="20"/>
          <w:u w:val="single"/>
        </w:rPr>
        <w:t>Dalším důvodem je silná zatíženost sil. III/1142,</w:t>
      </w:r>
      <w:r w:rsidRPr="00384409">
        <w:rPr>
          <w:rFonts w:ascii="Arial" w:hAnsi="Arial" w:cs="Arial"/>
          <w:i/>
          <w:sz w:val="20"/>
          <w:szCs w:val="20"/>
        </w:rPr>
        <w:t xml:space="preserve"> která je využívána jak osobními tak nákladními vozidly</w:t>
      </w:r>
      <w:r>
        <w:rPr>
          <w:rFonts w:ascii="Arial" w:hAnsi="Arial" w:cs="Arial"/>
          <w:i/>
          <w:sz w:val="20"/>
          <w:szCs w:val="20"/>
        </w:rPr>
        <w:t>“</w:t>
      </w:r>
    </w:p>
    <w:p w:rsidR="0056168B" w:rsidRDefault="0056168B" w:rsidP="00AB28D3">
      <w:pPr>
        <w:pStyle w:val="Odstavecseseznamem"/>
        <w:spacing w:before="120" w:after="0" w:line="360" w:lineRule="auto"/>
        <w:ind w:left="0" w:firstLine="709"/>
        <w:jc w:val="both"/>
        <w:rPr>
          <w:rFonts w:ascii="Arial" w:hAnsi="Arial" w:cs="Arial"/>
          <w:sz w:val="20"/>
          <w:szCs w:val="20"/>
        </w:rPr>
      </w:pPr>
    </w:p>
    <w:p w:rsidR="00030B31" w:rsidRDefault="002377AB" w:rsidP="0056168B">
      <w:pPr>
        <w:pStyle w:val="Odstavecseseznamem"/>
        <w:spacing w:before="120" w:after="0" w:line="360" w:lineRule="auto"/>
        <w:ind w:left="0" w:firstLine="709"/>
        <w:jc w:val="both"/>
        <w:rPr>
          <w:rFonts w:ascii="Arial" w:hAnsi="Arial" w:cs="Arial"/>
          <w:sz w:val="20"/>
          <w:szCs w:val="20"/>
        </w:rPr>
      </w:pPr>
      <w:r>
        <w:rPr>
          <w:rFonts w:ascii="Arial" w:hAnsi="Arial" w:cs="Arial"/>
          <w:sz w:val="20"/>
          <w:szCs w:val="20"/>
        </w:rPr>
        <w:t xml:space="preserve">Dopravní inspektorát se dle odůvodnění napadaného rozhodnutí pro účely stavebního řízení vyjádřil tak, že nemá </w:t>
      </w:r>
      <w:r w:rsidRPr="002377AB">
        <w:rPr>
          <w:rFonts w:ascii="Arial" w:hAnsi="Arial" w:cs="Arial"/>
          <w:b/>
          <w:sz w:val="20"/>
          <w:szCs w:val="20"/>
        </w:rPr>
        <w:t>závažnějších</w:t>
      </w:r>
      <w:r>
        <w:rPr>
          <w:rFonts w:ascii="Arial" w:hAnsi="Arial" w:cs="Arial"/>
          <w:sz w:val="20"/>
          <w:szCs w:val="20"/>
        </w:rPr>
        <w:t xml:space="preserve"> připomínek. Lze tedy dovozovat, že policie určité připomínky měla a je otázka do jaké míry by mohly mít tyto připomínky vliv na životní prostředí a průjezdnost křižovatek. V územním rozhodnutí přitom byla ze strany policie vyjádřena ona značná zatíženost silnice. </w:t>
      </w:r>
    </w:p>
    <w:p w:rsidR="0056168B" w:rsidRPr="0056168B" w:rsidRDefault="0056168B" w:rsidP="0056168B">
      <w:pPr>
        <w:spacing w:before="120" w:line="360" w:lineRule="auto"/>
        <w:ind w:firstLine="709"/>
        <w:jc w:val="both"/>
        <w:rPr>
          <w:rFonts w:ascii="Arial" w:hAnsi="Arial" w:cs="Arial"/>
          <w:sz w:val="20"/>
          <w:szCs w:val="20"/>
        </w:rPr>
      </w:pPr>
      <w:r w:rsidRPr="0056168B">
        <w:rPr>
          <w:rFonts w:ascii="Arial" w:hAnsi="Arial" w:cs="Arial"/>
          <w:sz w:val="20"/>
          <w:szCs w:val="20"/>
        </w:rPr>
        <w:t xml:space="preserve">Ve stavebním spise je dále uvedeno následující vyjádření Města Žebrák ke stavebnímu úřadu Žebrák </w:t>
      </w:r>
      <w:r>
        <w:rPr>
          <w:rFonts w:ascii="Arial" w:hAnsi="Arial" w:cs="Arial"/>
          <w:sz w:val="20"/>
          <w:szCs w:val="20"/>
        </w:rPr>
        <w:t>ohledně průjezdnosti křižovatek, z něhož jednoznačně plyne, že i Město Žebrák nebylo na počátku zcela bez výhrad a od svých požadavků odstoupilo ex post:</w:t>
      </w:r>
    </w:p>
    <w:p w:rsidR="0056168B" w:rsidRDefault="0056168B" w:rsidP="0056168B">
      <w:pPr>
        <w:spacing w:before="120" w:line="360" w:lineRule="auto"/>
        <w:ind w:left="709"/>
        <w:jc w:val="both"/>
        <w:rPr>
          <w:rFonts w:ascii="Arial" w:hAnsi="Arial" w:cs="Arial"/>
          <w:i/>
          <w:sz w:val="20"/>
          <w:szCs w:val="20"/>
        </w:rPr>
      </w:pPr>
      <w:r w:rsidRPr="0056168B">
        <w:rPr>
          <w:rFonts w:ascii="Arial" w:hAnsi="Arial" w:cs="Arial"/>
          <w:i/>
          <w:sz w:val="20"/>
          <w:szCs w:val="20"/>
        </w:rPr>
        <w:t xml:space="preserve">„Město Žebrák odstupuje od požadavku stanoviska dopravní policie k zjištění průjezdnosti křižovatek u dálnice pro výstavbu areál </w:t>
      </w:r>
      <w:proofErr w:type="spellStart"/>
      <w:r w:rsidRPr="0056168B">
        <w:rPr>
          <w:rFonts w:ascii="Arial" w:hAnsi="Arial" w:cs="Arial"/>
          <w:i/>
          <w:sz w:val="20"/>
          <w:szCs w:val="20"/>
        </w:rPr>
        <w:t>Bachl</w:t>
      </w:r>
      <w:proofErr w:type="spellEnd"/>
      <w:r w:rsidRPr="0056168B">
        <w:rPr>
          <w:rFonts w:ascii="Arial" w:hAnsi="Arial" w:cs="Arial"/>
          <w:i/>
          <w:sz w:val="20"/>
          <w:szCs w:val="20"/>
        </w:rPr>
        <w:t xml:space="preserve"> – hala II. Vzhledem k tomu, že se jedná o skladovací haly, bude počet stálých pracovníků minimální. Nájezd kamionů do skladovacích hal bude v průběhu celé pracovní směny, doprava bude rozvolněná, to znamená, že provoz na křižovatce nebude výrazně omezen.“</w:t>
      </w:r>
    </w:p>
    <w:p w:rsidR="00344FD9" w:rsidRPr="00344FD9" w:rsidRDefault="00560DD8" w:rsidP="0056168B">
      <w:pPr>
        <w:spacing w:before="120" w:line="360" w:lineRule="auto"/>
        <w:ind w:firstLine="709"/>
        <w:jc w:val="both"/>
        <w:rPr>
          <w:rFonts w:ascii="Arial" w:hAnsi="Arial" w:cs="Arial"/>
          <w:sz w:val="20"/>
          <w:szCs w:val="20"/>
          <w:u w:val="single"/>
        </w:rPr>
      </w:pPr>
      <w:r>
        <w:rPr>
          <w:rFonts w:ascii="Arial" w:hAnsi="Arial" w:cs="Arial"/>
          <w:sz w:val="20"/>
          <w:szCs w:val="20"/>
        </w:rPr>
        <w:t>Z citovaného textu lze dovodit</w:t>
      </w:r>
      <w:r w:rsidR="0056168B" w:rsidRPr="0056168B">
        <w:rPr>
          <w:rFonts w:ascii="Arial" w:hAnsi="Arial" w:cs="Arial"/>
          <w:sz w:val="20"/>
          <w:szCs w:val="20"/>
        </w:rPr>
        <w:t xml:space="preserve">, </w:t>
      </w:r>
      <w:r w:rsidR="0056168B" w:rsidRPr="0056168B">
        <w:rPr>
          <w:rFonts w:ascii="Arial" w:hAnsi="Arial" w:cs="Arial"/>
          <w:b/>
          <w:sz w:val="20"/>
          <w:szCs w:val="20"/>
        </w:rPr>
        <w:t xml:space="preserve">že </w:t>
      </w:r>
      <w:r>
        <w:rPr>
          <w:rFonts w:ascii="Arial" w:hAnsi="Arial" w:cs="Arial"/>
          <w:b/>
          <w:sz w:val="20"/>
          <w:szCs w:val="20"/>
        </w:rPr>
        <w:t>Městský úřad Žebrák považoval za nezbytné</w:t>
      </w:r>
      <w:r w:rsidR="0056168B" w:rsidRPr="0056168B">
        <w:rPr>
          <w:rFonts w:ascii="Arial" w:hAnsi="Arial" w:cs="Arial"/>
          <w:b/>
          <w:sz w:val="20"/>
          <w:szCs w:val="20"/>
        </w:rPr>
        <w:t xml:space="preserve"> takové závazné stanovisko vyžádat a doplnit</w:t>
      </w:r>
      <w:r>
        <w:rPr>
          <w:rFonts w:ascii="Arial" w:hAnsi="Arial" w:cs="Arial"/>
          <w:sz w:val="20"/>
          <w:szCs w:val="20"/>
        </w:rPr>
        <w:t>. Důvody pro odstoupení od tohoto stanoviska nebyly uspokojivě vypořádány ani na ústním jednání, a proto odvolatel setrvává na</w:t>
      </w:r>
      <w:r w:rsidR="00344FD9">
        <w:rPr>
          <w:rFonts w:ascii="Arial" w:hAnsi="Arial" w:cs="Arial"/>
          <w:sz w:val="20"/>
          <w:szCs w:val="20"/>
        </w:rPr>
        <w:t xml:space="preserve"> tom, že dopravní situace nebyla dosud řádně posouzena a vyhodnocena.</w:t>
      </w:r>
      <w:r>
        <w:rPr>
          <w:rFonts w:ascii="Arial" w:hAnsi="Arial" w:cs="Arial"/>
          <w:sz w:val="20"/>
          <w:szCs w:val="20"/>
        </w:rPr>
        <w:t xml:space="preserve"> </w:t>
      </w:r>
      <w:r w:rsidR="00344FD9" w:rsidRPr="00344FD9">
        <w:rPr>
          <w:rFonts w:ascii="Arial" w:hAnsi="Arial" w:cs="Arial"/>
          <w:sz w:val="20"/>
          <w:szCs w:val="20"/>
          <w:u w:val="single"/>
        </w:rPr>
        <w:t>Faktickým obsahem připomínek se správní orgán vůbec nezabýval.</w:t>
      </w:r>
    </w:p>
    <w:p w:rsidR="0056168B" w:rsidRPr="0056168B" w:rsidRDefault="00560DD8" w:rsidP="0056168B">
      <w:pPr>
        <w:spacing w:before="120" w:line="360" w:lineRule="auto"/>
        <w:ind w:firstLine="709"/>
        <w:jc w:val="both"/>
        <w:rPr>
          <w:rFonts w:ascii="Arial" w:hAnsi="Arial" w:cs="Arial"/>
          <w:sz w:val="20"/>
          <w:szCs w:val="20"/>
        </w:rPr>
      </w:pPr>
      <w:r>
        <w:rPr>
          <w:rFonts w:ascii="Arial" w:hAnsi="Arial" w:cs="Arial"/>
          <w:sz w:val="20"/>
          <w:szCs w:val="20"/>
        </w:rPr>
        <w:t xml:space="preserve">Stavební úřad se rovněž nezabýval </w:t>
      </w:r>
      <w:r w:rsidR="00344FD9">
        <w:rPr>
          <w:rFonts w:ascii="Arial" w:hAnsi="Arial" w:cs="Arial"/>
          <w:sz w:val="20"/>
          <w:szCs w:val="20"/>
        </w:rPr>
        <w:t xml:space="preserve">a ani nevypořádával </w:t>
      </w:r>
      <w:r>
        <w:rPr>
          <w:rFonts w:ascii="Arial" w:hAnsi="Arial" w:cs="Arial"/>
          <w:sz w:val="20"/>
          <w:szCs w:val="20"/>
        </w:rPr>
        <w:t xml:space="preserve">námitkou uvedenou v písemném podání ohledně </w:t>
      </w:r>
      <w:r w:rsidR="00344FD9">
        <w:rPr>
          <w:rFonts w:ascii="Arial" w:hAnsi="Arial" w:cs="Arial"/>
          <w:sz w:val="20"/>
          <w:szCs w:val="20"/>
        </w:rPr>
        <w:t>situace dálnice D5, která může mít za svého současného stavu</w:t>
      </w:r>
      <w:r w:rsidR="00145D5D">
        <w:rPr>
          <w:rFonts w:ascii="Arial" w:hAnsi="Arial" w:cs="Arial"/>
          <w:sz w:val="20"/>
          <w:szCs w:val="20"/>
        </w:rPr>
        <w:t xml:space="preserve"> a při zjevných a setrvalých dopravních komplikacích,</w:t>
      </w:r>
      <w:r w:rsidR="00344FD9">
        <w:rPr>
          <w:rFonts w:ascii="Arial" w:hAnsi="Arial" w:cs="Arial"/>
          <w:sz w:val="20"/>
          <w:szCs w:val="20"/>
        </w:rPr>
        <w:t xml:space="preserve"> také vliv na dopravní obslužnost.</w:t>
      </w:r>
    </w:p>
    <w:p w:rsidR="0056168B" w:rsidRPr="0056168B" w:rsidRDefault="00344FD9" w:rsidP="0056168B">
      <w:pPr>
        <w:spacing w:before="120" w:line="360" w:lineRule="auto"/>
        <w:ind w:firstLine="709"/>
        <w:jc w:val="both"/>
        <w:rPr>
          <w:rFonts w:ascii="Arial" w:hAnsi="Arial" w:cs="Arial"/>
          <w:sz w:val="20"/>
          <w:szCs w:val="20"/>
        </w:rPr>
      </w:pPr>
      <w:r>
        <w:rPr>
          <w:rFonts w:ascii="Arial" w:hAnsi="Arial" w:cs="Arial"/>
          <w:sz w:val="20"/>
          <w:szCs w:val="20"/>
        </w:rPr>
        <w:t>Správní orgán se také nikde nevyjádřil uspokojivě k námitce</w:t>
      </w:r>
      <w:r w:rsidR="0056168B" w:rsidRPr="0056168B">
        <w:rPr>
          <w:rFonts w:ascii="Arial" w:hAnsi="Arial" w:cs="Arial"/>
          <w:sz w:val="20"/>
          <w:szCs w:val="20"/>
        </w:rPr>
        <w:t xml:space="preserve">, </w:t>
      </w:r>
      <w:r>
        <w:rPr>
          <w:rFonts w:ascii="Arial" w:hAnsi="Arial" w:cs="Arial"/>
          <w:sz w:val="20"/>
          <w:szCs w:val="20"/>
        </w:rPr>
        <w:t>kdo ze strany obce</w:t>
      </w:r>
      <w:r w:rsidR="0056168B" w:rsidRPr="0056168B">
        <w:rPr>
          <w:rFonts w:ascii="Arial" w:hAnsi="Arial" w:cs="Arial"/>
          <w:sz w:val="20"/>
          <w:szCs w:val="20"/>
        </w:rPr>
        <w:t xml:space="preserve"> o odstoupení od požadavku stanoviska policie</w:t>
      </w:r>
      <w:r>
        <w:rPr>
          <w:rFonts w:ascii="Arial" w:hAnsi="Arial" w:cs="Arial"/>
          <w:sz w:val="20"/>
          <w:szCs w:val="20"/>
        </w:rPr>
        <w:t xml:space="preserve"> rozhodoval a zda</w:t>
      </w:r>
      <w:r w:rsidR="0056168B" w:rsidRPr="0056168B">
        <w:rPr>
          <w:rFonts w:ascii="Arial" w:hAnsi="Arial" w:cs="Arial"/>
          <w:sz w:val="20"/>
          <w:szCs w:val="20"/>
        </w:rPr>
        <w:t xml:space="preserve"> bylo hlasováno zastupitelstvem, městskou radou, popř. zda se jedná o rozhodnutí starosty </w:t>
      </w:r>
      <w:proofErr w:type="spellStart"/>
      <w:r w:rsidR="0056168B" w:rsidRPr="0056168B">
        <w:rPr>
          <w:rFonts w:ascii="Arial" w:hAnsi="Arial" w:cs="Arial"/>
          <w:sz w:val="20"/>
          <w:szCs w:val="20"/>
        </w:rPr>
        <w:t>sui</w:t>
      </w:r>
      <w:proofErr w:type="spellEnd"/>
      <w:r w:rsidR="0056168B" w:rsidRPr="0056168B">
        <w:rPr>
          <w:rFonts w:ascii="Arial" w:hAnsi="Arial" w:cs="Arial"/>
          <w:sz w:val="20"/>
          <w:szCs w:val="20"/>
        </w:rPr>
        <w:t xml:space="preserve"> </w:t>
      </w:r>
      <w:r>
        <w:rPr>
          <w:rFonts w:ascii="Arial" w:hAnsi="Arial" w:cs="Arial"/>
          <w:sz w:val="20"/>
          <w:szCs w:val="20"/>
        </w:rPr>
        <w:t>genesis. S touto připomínkou se také správní orgán vůbec nevypořádal.</w:t>
      </w:r>
      <w:r w:rsidR="0056168B" w:rsidRPr="0056168B">
        <w:rPr>
          <w:rFonts w:ascii="Arial" w:hAnsi="Arial" w:cs="Arial"/>
          <w:sz w:val="20"/>
          <w:szCs w:val="20"/>
        </w:rPr>
        <w:t xml:space="preserve"> </w:t>
      </w:r>
      <w:r w:rsidR="002607BC">
        <w:rPr>
          <w:rFonts w:ascii="Arial" w:hAnsi="Arial" w:cs="Arial"/>
          <w:sz w:val="20"/>
          <w:szCs w:val="20"/>
        </w:rPr>
        <w:t>Opět proto zůstává otázkou, zda správní orgán námitky odvolatele vůbec četl, když je ve svém rozhodnutí nikterak neuchopil a vybral si k vypořádání jen ty, které se mu hodily.</w:t>
      </w:r>
    </w:p>
    <w:p w:rsidR="0056168B" w:rsidRDefault="0056168B" w:rsidP="0056168B">
      <w:pPr>
        <w:spacing w:before="120" w:line="360" w:lineRule="auto"/>
        <w:ind w:firstLine="709"/>
        <w:jc w:val="both"/>
        <w:rPr>
          <w:rFonts w:ascii="Arial" w:hAnsi="Arial" w:cs="Arial"/>
          <w:sz w:val="20"/>
          <w:szCs w:val="20"/>
        </w:rPr>
      </w:pPr>
      <w:r w:rsidRPr="0056168B">
        <w:rPr>
          <w:rFonts w:ascii="Arial" w:hAnsi="Arial" w:cs="Arial"/>
          <w:sz w:val="20"/>
          <w:szCs w:val="20"/>
        </w:rPr>
        <w:t>Otázka dopravního omezení se rovněž týká možnosti kamionů zajíždět do areálu haly II., neboť z dispozic, které poskytuje pozemní komunikace, vyplývá, že zajíždění větších návěsů bude velmi komplikované, zdlouhavé a mohlo by proto působit na dané komunikaci dopravní zdržení ostatním řidičům. Jedna z křižovatek, jejíž průjezdnost by měla být nadto řešena, se nachází poměrně blízko vjezdu do plánovaného areálu.</w:t>
      </w:r>
    </w:p>
    <w:p w:rsidR="00784659" w:rsidRDefault="002607BC" w:rsidP="008B50A3">
      <w:pPr>
        <w:spacing w:before="120" w:line="360" w:lineRule="auto"/>
        <w:ind w:firstLine="709"/>
        <w:jc w:val="both"/>
        <w:rPr>
          <w:rFonts w:ascii="Arial" w:hAnsi="Arial" w:cs="Arial"/>
          <w:sz w:val="20"/>
          <w:szCs w:val="20"/>
        </w:rPr>
      </w:pPr>
      <w:r>
        <w:rPr>
          <w:rFonts w:ascii="Arial" w:hAnsi="Arial" w:cs="Arial"/>
          <w:sz w:val="20"/>
          <w:szCs w:val="20"/>
        </w:rPr>
        <w:t>V uvedených námitkách byla další řada připomínek týkajících se dopravní situace a jejího posouzení, nicméně tyto nechal správní orgán rovněž nedotčeny s odůvodněním, že obě shora zmíněné instituce neměly námitek. Takové odůvodnění považuje odvolatel za n</w:t>
      </w:r>
      <w:r w:rsidR="00784659">
        <w:rPr>
          <w:rFonts w:ascii="Arial" w:hAnsi="Arial" w:cs="Arial"/>
          <w:sz w:val="20"/>
          <w:szCs w:val="20"/>
        </w:rPr>
        <w:t>epřezkoumatelné a neuspokojivé.</w:t>
      </w:r>
    </w:p>
    <w:p w:rsidR="00784659" w:rsidRPr="00784659" w:rsidRDefault="00784659" w:rsidP="00784659">
      <w:pPr>
        <w:spacing w:before="120" w:line="360" w:lineRule="auto"/>
        <w:jc w:val="center"/>
        <w:rPr>
          <w:rFonts w:ascii="Arial" w:hAnsi="Arial" w:cs="Arial"/>
          <w:b/>
          <w:sz w:val="20"/>
          <w:szCs w:val="20"/>
        </w:rPr>
      </w:pPr>
      <w:r w:rsidRPr="00784659">
        <w:rPr>
          <w:rFonts w:ascii="Arial" w:hAnsi="Arial" w:cs="Arial"/>
          <w:b/>
          <w:sz w:val="20"/>
          <w:szCs w:val="20"/>
        </w:rPr>
        <w:lastRenderedPageBreak/>
        <w:t>V.</w:t>
      </w:r>
    </w:p>
    <w:p w:rsidR="00784659" w:rsidRPr="00784659" w:rsidRDefault="00784659" w:rsidP="00784659">
      <w:pPr>
        <w:spacing w:before="120" w:line="360" w:lineRule="auto"/>
        <w:jc w:val="center"/>
        <w:rPr>
          <w:rFonts w:ascii="Arial" w:hAnsi="Arial" w:cs="Arial"/>
          <w:b/>
          <w:sz w:val="20"/>
          <w:szCs w:val="20"/>
        </w:rPr>
      </w:pPr>
      <w:r w:rsidRPr="00784659">
        <w:rPr>
          <w:rFonts w:ascii="Arial" w:hAnsi="Arial" w:cs="Arial"/>
          <w:b/>
          <w:sz w:val="20"/>
          <w:szCs w:val="20"/>
        </w:rPr>
        <w:t>Procesní návrh</w:t>
      </w:r>
    </w:p>
    <w:p w:rsidR="00784659" w:rsidRDefault="00784659" w:rsidP="00784659">
      <w:pPr>
        <w:spacing w:before="120" w:line="360" w:lineRule="auto"/>
        <w:jc w:val="both"/>
        <w:rPr>
          <w:rFonts w:ascii="Arial" w:hAnsi="Arial" w:cs="Arial"/>
          <w:b/>
          <w:sz w:val="20"/>
          <w:szCs w:val="20"/>
        </w:rPr>
      </w:pPr>
      <w:r w:rsidRPr="00784659">
        <w:rPr>
          <w:rFonts w:ascii="Arial" w:hAnsi="Arial" w:cs="Arial"/>
          <w:b/>
          <w:sz w:val="20"/>
          <w:szCs w:val="20"/>
        </w:rPr>
        <w:t xml:space="preserve">S ohledem na veškeré shora notifikované nezákonnosti řízení a zcela zásadním způsobem nevypořádané námitky účastníka řízení navrhuje odvolatel, aby nadřízený správní orgán rozhodnutí o stavebním povolení Městského úřadu Žebrák, </w:t>
      </w:r>
      <w:proofErr w:type="spellStart"/>
      <w:r w:rsidRPr="00784659">
        <w:rPr>
          <w:rFonts w:ascii="Arial" w:hAnsi="Arial" w:cs="Arial"/>
          <w:b/>
          <w:sz w:val="20"/>
          <w:szCs w:val="20"/>
        </w:rPr>
        <w:t>čj</w:t>
      </w:r>
      <w:proofErr w:type="spellEnd"/>
      <w:r w:rsidRPr="00784659">
        <w:rPr>
          <w:rFonts w:ascii="Arial" w:hAnsi="Arial" w:cs="Arial"/>
          <w:b/>
          <w:sz w:val="20"/>
          <w:szCs w:val="20"/>
        </w:rPr>
        <w:t>. VYST-</w:t>
      </w:r>
      <w:proofErr w:type="spellStart"/>
      <w:r w:rsidRPr="00784659">
        <w:rPr>
          <w:rFonts w:ascii="Arial" w:hAnsi="Arial" w:cs="Arial"/>
          <w:b/>
          <w:sz w:val="20"/>
          <w:szCs w:val="20"/>
        </w:rPr>
        <w:t>Dr</w:t>
      </w:r>
      <w:proofErr w:type="spellEnd"/>
      <w:r w:rsidRPr="00784659">
        <w:rPr>
          <w:rFonts w:ascii="Arial" w:hAnsi="Arial" w:cs="Arial"/>
          <w:b/>
          <w:sz w:val="20"/>
          <w:szCs w:val="20"/>
        </w:rPr>
        <w:t xml:space="preserve">/1916/2016, </w:t>
      </w:r>
      <w:proofErr w:type="spellStart"/>
      <w:r w:rsidRPr="00784659">
        <w:rPr>
          <w:rFonts w:ascii="Arial" w:hAnsi="Arial" w:cs="Arial"/>
          <w:b/>
          <w:sz w:val="20"/>
          <w:szCs w:val="20"/>
        </w:rPr>
        <w:t>sp</w:t>
      </w:r>
      <w:proofErr w:type="spellEnd"/>
      <w:r w:rsidRPr="00784659">
        <w:rPr>
          <w:rFonts w:ascii="Arial" w:hAnsi="Arial" w:cs="Arial"/>
          <w:b/>
          <w:sz w:val="20"/>
          <w:szCs w:val="20"/>
        </w:rPr>
        <w:t xml:space="preserve">. zn. </w:t>
      </w:r>
      <w:proofErr w:type="spellStart"/>
      <w:r w:rsidRPr="00784659">
        <w:rPr>
          <w:rFonts w:ascii="Arial" w:hAnsi="Arial" w:cs="Arial"/>
          <w:b/>
          <w:sz w:val="20"/>
          <w:szCs w:val="20"/>
        </w:rPr>
        <w:t>Výst</w:t>
      </w:r>
      <w:proofErr w:type="spellEnd"/>
      <w:r w:rsidRPr="00784659">
        <w:rPr>
          <w:rFonts w:ascii="Arial" w:hAnsi="Arial" w:cs="Arial"/>
          <w:b/>
          <w:sz w:val="20"/>
          <w:szCs w:val="20"/>
        </w:rPr>
        <w:t>-810/2016/</w:t>
      </w:r>
      <w:proofErr w:type="spellStart"/>
      <w:r w:rsidRPr="00784659">
        <w:rPr>
          <w:rFonts w:ascii="Arial" w:hAnsi="Arial" w:cs="Arial"/>
          <w:b/>
          <w:sz w:val="20"/>
          <w:szCs w:val="20"/>
        </w:rPr>
        <w:t>Dr</w:t>
      </w:r>
      <w:proofErr w:type="spellEnd"/>
      <w:r w:rsidRPr="00784659">
        <w:rPr>
          <w:rFonts w:ascii="Arial" w:hAnsi="Arial" w:cs="Arial"/>
          <w:b/>
          <w:sz w:val="20"/>
          <w:szCs w:val="20"/>
        </w:rPr>
        <w:t>, ze dne 17. 10. 2016 zrušil a celou záležitost vrátil správnímu orgánu prvního stupně k řádnému vypořádání námitek a úplnému odstranění procesních vad.</w:t>
      </w:r>
    </w:p>
    <w:p w:rsidR="00784659" w:rsidRDefault="00784659" w:rsidP="00784659">
      <w:pPr>
        <w:spacing w:before="120" w:line="360" w:lineRule="auto"/>
        <w:jc w:val="both"/>
        <w:rPr>
          <w:rFonts w:ascii="Arial" w:hAnsi="Arial" w:cs="Arial"/>
          <w:b/>
          <w:sz w:val="20"/>
          <w:szCs w:val="20"/>
        </w:rPr>
      </w:pPr>
    </w:p>
    <w:p w:rsidR="00784659" w:rsidRPr="00784659" w:rsidRDefault="00784659" w:rsidP="00784659">
      <w:pPr>
        <w:spacing w:before="120" w:line="360" w:lineRule="auto"/>
        <w:jc w:val="both"/>
        <w:rPr>
          <w:rFonts w:ascii="Arial" w:hAnsi="Arial" w:cs="Arial"/>
          <w:b/>
          <w:sz w:val="20"/>
          <w:szCs w:val="20"/>
        </w:rPr>
      </w:pPr>
      <w:r>
        <w:rPr>
          <w:rFonts w:ascii="Arial" w:hAnsi="Arial" w:cs="Arial"/>
          <w:b/>
          <w:sz w:val="20"/>
          <w:szCs w:val="20"/>
        </w:rPr>
        <w:t>S úctou.</w:t>
      </w:r>
    </w:p>
    <w:p w:rsidR="0056168B" w:rsidRPr="00AB28D3" w:rsidRDefault="0056168B" w:rsidP="0056168B">
      <w:pPr>
        <w:pStyle w:val="Odstavecseseznamem"/>
        <w:spacing w:before="120" w:after="0" w:line="360" w:lineRule="auto"/>
        <w:ind w:left="0" w:firstLine="709"/>
        <w:jc w:val="both"/>
        <w:rPr>
          <w:rFonts w:ascii="Arial" w:hAnsi="Arial" w:cs="Arial"/>
          <w:sz w:val="20"/>
          <w:szCs w:val="20"/>
        </w:rPr>
      </w:pPr>
    </w:p>
    <w:p w:rsidR="00147F8D" w:rsidRDefault="00147F8D" w:rsidP="00147F8D">
      <w:pPr>
        <w:spacing w:before="120" w:after="0" w:line="360" w:lineRule="auto"/>
        <w:ind w:left="4962"/>
        <w:jc w:val="both"/>
        <w:rPr>
          <w:rFonts w:ascii="Arial" w:hAnsi="Arial" w:cs="Arial"/>
          <w:b/>
          <w:sz w:val="20"/>
          <w:szCs w:val="20"/>
        </w:rPr>
      </w:pPr>
      <w:proofErr w:type="spellStart"/>
      <w:r>
        <w:rPr>
          <w:rFonts w:ascii="Arial" w:hAnsi="Arial" w:cs="Arial"/>
          <w:b/>
          <w:sz w:val="20"/>
          <w:szCs w:val="20"/>
        </w:rPr>
        <w:t>Stroupinská</w:t>
      </w:r>
      <w:proofErr w:type="spellEnd"/>
      <w:r>
        <w:rPr>
          <w:rFonts w:ascii="Arial" w:hAnsi="Arial" w:cs="Arial"/>
          <w:b/>
          <w:sz w:val="20"/>
          <w:szCs w:val="20"/>
        </w:rPr>
        <w:t xml:space="preserve"> </w:t>
      </w:r>
      <w:proofErr w:type="gramStart"/>
      <w:r>
        <w:rPr>
          <w:rFonts w:ascii="Arial" w:hAnsi="Arial" w:cs="Arial"/>
          <w:b/>
          <w:sz w:val="20"/>
          <w:szCs w:val="20"/>
        </w:rPr>
        <w:t>lípa z.s.</w:t>
      </w:r>
      <w:proofErr w:type="gramEnd"/>
    </w:p>
    <w:p w:rsidR="00147F8D" w:rsidRPr="00147F8D" w:rsidRDefault="00147F8D" w:rsidP="00147F8D">
      <w:pPr>
        <w:spacing w:before="120" w:after="0" w:line="360" w:lineRule="auto"/>
        <w:ind w:left="4962"/>
        <w:jc w:val="both"/>
        <w:rPr>
          <w:rFonts w:ascii="Arial" w:hAnsi="Arial" w:cs="Arial"/>
          <w:sz w:val="20"/>
          <w:szCs w:val="20"/>
        </w:rPr>
      </w:pPr>
      <w:r w:rsidRPr="00147F8D">
        <w:rPr>
          <w:rFonts w:ascii="Arial" w:hAnsi="Arial" w:cs="Arial"/>
          <w:sz w:val="20"/>
          <w:szCs w:val="20"/>
        </w:rPr>
        <w:t>Mgr. Pavel Havlík, advokát</w:t>
      </w:r>
    </w:p>
    <w:p w:rsidR="00147F8D" w:rsidRPr="00147F8D" w:rsidRDefault="00147F8D" w:rsidP="00147F8D">
      <w:pPr>
        <w:spacing w:before="120" w:after="0" w:line="360" w:lineRule="auto"/>
        <w:ind w:left="4962"/>
        <w:jc w:val="both"/>
        <w:rPr>
          <w:rFonts w:ascii="Arial" w:hAnsi="Arial" w:cs="Arial"/>
          <w:sz w:val="20"/>
          <w:szCs w:val="20"/>
        </w:rPr>
      </w:pPr>
      <w:r>
        <w:rPr>
          <w:rFonts w:ascii="Arial" w:hAnsi="Arial" w:cs="Arial"/>
          <w:sz w:val="20"/>
          <w:szCs w:val="20"/>
        </w:rPr>
        <w:t>v</w:t>
      </w:r>
      <w:r w:rsidRPr="00147F8D">
        <w:rPr>
          <w:rFonts w:ascii="Arial" w:hAnsi="Arial" w:cs="Arial"/>
          <w:sz w:val="20"/>
          <w:szCs w:val="20"/>
        </w:rPr>
        <w:t> plné moci</w:t>
      </w:r>
    </w:p>
    <w:sectPr w:rsidR="00147F8D" w:rsidRPr="00147F8D" w:rsidSect="00AB28D3">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D5D" w:rsidRDefault="00145D5D" w:rsidP="005749E9">
      <w:pPr>
        <w:spacing w:after="0" w:line="240" w:lineRule="auto"/>
      </w:pPr>
      <w:r>
        <w:separator/>
      </w:r>
    </w:p>
  </w:endnote>
  <w:endnote w:type="continuationSeparator" w:id="0">
    <w:p w:rsidR="00145D5D" w:rsidRDefault="00145D5D" w:rsidP="00574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D5D" w:rsidRDefault="00145D5D" w:rsidP="005749E9">
      <w:pPr>
        <w:spacing w:after="0" w:line="240" w:lineRule="auto"/>
      </w:pPr>
      <w:r>
        <w:separator/>
      </w:r>
    </w:p>
  </w:footnote>
  <w:footnote w:type="continuationSeparator" w:id="0">
    <w:p w:rsidR="00145D5D" w:rsidRDefault="00145D5D" w:rsidP="005749E9">
      <w:pPr>
        <w:spacing w:after="0" w:line="240" w:lineRule="auto"/>
      </w:pPr>
      <w:r>
        <w:continuationSeparator/>
      </w:r>
    </w:p>
  </w:footnote>
  <w:footnote w:id="1">
    <w:p w:rsidR="00145D5D" w:rsidRDefault="00145D5D">
      <w:pPr>
        <w:pStyle w:val="Textpoznpodarou"/>
        <w:rPr>
          <w:rFonts w:ascii="Arial" w:hAnsi="Arial" w:cs="Arial"/>
          <w:sz w:val="18"/>
          <w:szCs w:val="18"/>
          <w:shd w:val="clear" w:color="auto" w:fill="FFFFFF"/>
        </w:rPr>
      </w:pPr>
      <w:r>
        <w:rPr>
          <w:rStyle w:val="Znakapoznpodarou"/>
        </w:rPr>
        <w:footnoteRef/>
      </w:r>
      <w:r>
        <w:t xml:space="preserve"> </w:t>
      </w:r>
      <w:r w:rsidRPr="00AB4CA1">
        <w:rPr>
          <w:rFonts w:ascii="Arial" w:hAnsi="Arial" w:cs="Arial"/>
          <w:sz w:val="18"/>
          <w:szCs w:val="18"/>
          <w:shd w:val="clear" w:color="auto" w:fill="FFFFFF"/>
        </w:rPr>
        <w:t xml:space="preserve">Hendrych, D., a kol., Správní právo, obecná část, 4. změněné a doplněné vydání, </w:t>
      </w:r>
      <w:proofErr w:type="gramStart"/>
      <w:r w:rsidRPr="00AB4CA1">
        <w:rPr>
          <w:rFonts w:ascii="Arial" w:hAnsi="Arial" w:cs="Arial"/>
          <w:sz w:val="18"/>
          <w:szCs w:val="18"/>
          <w:shd w:val="clear" w:color="auto" w:fill="FFFFFF"/>
        </w:rPr>
        <w:t>C.H.</w:t>
      </w:r>
      <w:proofErr w:type="gramEnd"/>
      <w:r w:rsidRPr="00AB4CA1">
        <w:rPr>
          <w:rFonts w:ascii="Arial" w:hAnsi="Arial" w:cs="Arial"/>
          <w:sz w:val="18"/>
          <w:szCs w:val="18"/>
          <w:shd w:val="clear" w:color="auto" w:fill="FFFFFF"/>
        </w:rPr>
        <w:t xml:space="preserve"> </w:t>
      </w:r>
      <w:proofErr w:type="spellStart"/>
      <w:r w:rsidRPr="00AB4CA1">
        <w:rPr>
          <w:rFonts w:ascii="Arial" w:hAnsi="Arial" w:cs="Arial"/>
          <w:sz w:val="18"/>
          <w:szCs w:val="18"/>
          <w:shd w:val="clear" w:color="auto" w:fill="FFFFFF"/>
        </w:rPr>
        <w:t>Beck</w:t>
      </w:r>
      <w:proofErr w:type="spellEnd"/>
      <w:r w:rsidRPr="00AB4CA1">
        <w:rPr>
          <w:rFonts w:ascii="Arial" w:hAnsi="Arial" w:cs="Arial"/>
          <w:sz w:val="18"/>
          <w:szCs w:val="18"/>
          <w:shd w:val="clear" w:color="auto" w:fill="FFFFFF"/>
        </w:rPr>
        <w:t>, Praha 2001, str. 238.</w:t>
      </w:r>
    </w:p>
    <w:p w:rsidR="00145D5D" w:rsidRPr="00057F6B" w:rsidRDefault="00145D5D">
      <w:pPr>
        <w:pStyle w:val="Textpoznpodarou"/>
        <w:rPr>
          <w:rFonts w:ascii="Arial" w:hAnsi="Arial" w:cs="Arial"/>
          <w:sz w:val="18"/>
          <w:szCs w:val="18"/>
          <w:shd w:val="clear" w:color="auto" w:fill="FFFFFF"/>
        </w:rPr>
      </w:pPr>
    </w:p>
  </w:footnote>
  <w:footnote w:id="2">
    <w:p w:rsidR="00145D5D" w:rsidRPr="00AB4CA1" w:rsidRDefault="00145D5D">
      <w:pPr>
        <w:pStyle w:val="Textpoznpodarou"/>
        <w:rPr>
          <w:rFonts w:ascii="Arial" w:hAnsi="Arial" w:cs="Arial"/>
          <w:sz w:val="18"/>
          <w:szCs w:val="18"/>
        </w:rPr>
      </w:pPr>
      <w:r w:rsidRPr="00AB4CA1">
        <w:rPr>
          <w:rStyle w:val="Znakapoznpodarou"/>
          <w:rFonts w:ascii="Arial" w:hAnsi="Arial" w:cs="Arial"/>
          <w:sz w:val="18"/>
          <w:szCs w:val="18"/>
        </w:rPr>
        <w:footnoteRef/>
      </w:r>
      <w:r w:rsidRPr="00AB4CA1">
        <w:rPr>
          <w:rFonts w:ascii="Arial" w:hAnsi="Arial" w:cs="Arial"/>
          <w:sz w:val="18"/>
          <w:szCs w:val="18"/>
        </w:rPr>
        <w:t xml:space="preserve"> Nález Ústavního soudu, </w:t>
      </w:r>
      <w:proofErr w:type="spellStart"/>
      <w:r w:rsidRPr="00AB4CA1">
        <w:rPr>
          <w:rFonts w:ascii="Arial" w:hAnsi="Arial" w:cs="Arial"/>
          <w:sz w:val="18"/>
          <w:szCs w:val="18"/>
        </w:rPr>
        <w:t>sp</w:t>
      </w:r>
      <w:proofErr w:type="spellEnd"/>
      <w:r w:rsidRPr="00AB4CA1">
        <w:rPr>
          <w:rFonts w:ascii="Arial" w:hAnsi="Arial" w:cs="Arial"/>
          <w:sz w:val="18"/>
          <w:szCs w:val="18"/>
        </w:rPr>
        <w:t xml:space="preserve">. zn. IV ÚS 114/96, ze dne 25. 9. 1997, </w:t>
      </w:r>
      <w:proofErr w:type="spellStart"/>
      <w:r w:rsidRPr="00AB4CA1">
        <w:rPr>
          <w:rFonts w:ascii="Arial" w:hAnsi="Arial" w:cs="Arial"/>
          <w:sz w:val="18"/>
          <w:szCs w:val="18"/>
        </w:rPr>
        <w:t>publ</w:t>
      </w:r>
      <w:proofErr w:type="spellEnd"/>
      <w:r w:rsidRPr="00AB4CA1">
        <w:rPr>
          <w:rFonts w:ascii="Arial" w:hAnsi="Arial" w:cs="Arial"/>
          <w:sz w:val="18"/>
          <w:szCs w:val="18"/>
        </w:rPr>
        <w:t xml:space="preserve">. In. </w:t>
      </w:r>
      <w:hyperlink r:id="rId1" w:history="1">
        <w:r w:rsidRPr="00067D67">
          <w:rPr>
            <w:rStyle w:val="Hypertextovodkaz"/>
            <w:rFonts w:ascii="Arial" w:hAnsi="Arial" w:cs="Arial"/>
            <w:sz w:val="18"/>
            <w:szCs w:val="18"/>
          </w:rPr>
          <w:t>http://nalus.cz</w:t>
        </w:r>
      </w:hyperlink>
      <w:r w:rsidRPr="00AB4CA1">
        <w:rPr>
          <w:rFonts w:ascii="Arial" w:hAnsi="Arial" w:cs="Arial"/>
          <w:sz w:val="18"/>
          <w:szCs w:val="18"/>
        </w:rPr>
        <w:t>.</w:t>
      </w:r>
    </w:p>
  </w:footnote>
  <w:footnote w:id="3">
    <w:p w:rsidR="00145D5D" w:rsidRPr="006E1D00" w:rsidRDefault="00145D5D" w:rsidP="00057F6B">
      <w:pPr>
        <w:pStyle w:val="Textpoznpodarou"/>
        <w:rPr>
          <w:rFonts w:ascii="Arial" w:hAnsi="Arial" w:cs="Arial"/>
          <w:sz w:val="18"/>
          <w:szCs w:val="18"/>
        </w:rPr>
      </w:pPr>
      <w:r w:rsidRPr="006E1D00">
        <w:rPr>
          <w:rStyle w:val="Znakapoznpodarou"/>
          <w:rFonts w:ascii="Arial" w:hAnsi="Arial" w:cs="Arial"/>
          <w:sz w:val="18"/>
          <w:szCs w:val="18"/>
        </w:rPr>
        <w:footnoteRef/>
      </w:r>
      <w:r w:rsidRPr="006E1D00">
        <w:rPr>
          <w:rFonts w:ascii="Arial" w:hAnsi="Arial" w:cs="Arial"/>
          <w:sz w:val="18"/>
          <w:szCs w:val="18"/>
        </w:rPr>
        <w:t xml:space="preserve"> Kindl, M., Rozehnal, A. Nový občanský zákoník. Problémy a úskalí. Plzeň: Aleš Čeněk, 2014. Str. 45.</w:t>
      </w:r>
    </w:p>
  </w:footnote>
  <w:footnote w:id="4">
    <w:p w:rsidR="00145D5D" w:rsidRDefault="00145D5D" w:rsidP="00596A81">
      <w:pPr>
        <w:pStyle w:val="Textpoznpodarou"/>
        <w:jc w:val="both"/>
      </w:pPr>
      <w:r>
        <w:rPr>
          <w:rStyle w:val="Znakapoznpodarou"/>
        </w:rPr>
        <w:footnoteRef/>
      </w:r>
      <w:r>
        <w:t xml:space="preserve"> </w:t>
      </w:r>
      <w:r w:rsidRPr="00596A81">
        <w:rPr>
          <w:rFonts w:ascii="Arial" w:hAnsi="Arial" w:cs="Arial"/>
          <w:sz w:val="18"/>
          <w:szCs w:val="18"/>
        </w:rPr>
        <w:t xml:space="preserve">K uvedenému tvrzení poukazuje právní zástupce zejména na nedostatečné specifikace pozemků, účastníků a, na které v průběhu správního řízení správní orgán upozorňoval, výsledek </w:t>
      </w:r>
      <w:proofErr w:type="gramStart"/>
      <w:r w:rsidRPr="00596A81">
        <w:rPr>
          <w:rFonts w:ascii="Arial" w:hAnsi="Arial" w:cs="Arial"/>
          <w:sz w:val="18"/>
          <w:szCs w:val="18"/>
        </w:rPr>
        <w:t>viz. např.</w:t>
      </w:r>
      <w:proofErr w:type="gramEnd"/>
      <w:r w:rsidRPr="00596A81">
        <w:rPr>
          <w:rFonts w:ascii="Arial" w:hAnsi="Arial" w:cs="Arial"/>
          <w:sz w:val="18"/>
          <w:szCs w:val="18"/>
        </w:rPr>
        <w:t xml:space="preserve"> Rozhodnutí oprava zřejmých nesprávností, </w:t>
      </w:r>
      <w:proofErr w:type="spellStart"/>
      <w:r w:rsidRPr="00596A81">
        <w:rPr>
          <w:rFonts w:ascii="Arial" w:hAnsi="Arial" w:cs="Arial"/>
          <w:sz w:val="18"/>
          <w:szCs w:val="18"/>
        </w:rPr>
        <w:t>čj</w:t>
      </w:r>
      <w:proofErr w:type="spellEnd"/>
      <w:r w:rsidRPr="00596A81">
        <w:rPr>
          <w:rFonts w:ascii="Arial" w:hAnsi="Arial" w:cs="Arial"/>
          <w:sz w:val="18"/>
          <w:szCs w:val="18"/>
        </w:rPr>
        <w:t xml:space="preserve">. </w:t>
      </w:r>
      <w:proofErr w:type="spellStart"/>
      <w:r w:rsidRPr="00596A81">
        <w:rPr>
          <w:rFonts w:ascii="Arial" w:hAnsi="Arial" w:cs="Arial"/>
          <w:sz w:val="18"/>
          <w:szCs w:val="18"/>
        </w:rPr>
        <w:t>Výst</w:t>
      </w:r>
      <w:proofErr w:type="spellEnd"/>
      <w:r w:rsidRPr="00596A81">
        <w:rPr>
          <w:rFonts w:ascii="Arial" w:hAnsi="Arial" w:cs="Arial"/>
          <w:sz w:val="18"/>
          <w:szCs w:val="18"/>
        </w:rPr>
        <w:t>-1045/2016/</w:t>
      </w:r>
      <w:proofErr w:type="spellStart"/>
      <w:r w:rsidRPr="00596A81">
        <w:rPr>
          <w:rFonts w:ascii="Arial" w:hAnsi="Arial" w:cs="Arial"/>
          <w:sz w:val="18"/>
          <w:szCs w:val="18"/>
        </w:rPr>
        <w:t>Dr</w:t>
      </w:r>
      <w:proofErr w:type="spellEnd"/>
      <w:r w:rsidRPr="00596A81">
        <w:rPr>
          <w:rFonts w:ascii="Arial" w:hAnsi="Arial" w:cs="Arial"/>
          <w:sz w:val="18"/>
          <w:szCs w:val="18"/>
        </w:rPr>
        <w:t>, ze dne 13. 10.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D58"/>
    <w:multiLevelType w:val="hybridMultilevel"/>
    <w:tmpl w:val="D6B6941C"/>
    <w:lvl w:ilvl="0" w:tplc="BBBA654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1F46AE"/>
    <w:multiLevelType w:val="hybridMultilevel"/>
    <w:tmpl w:val="83E6A85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1A87679B"/>
    <w:multiLevelType w:val="hybridMultilevel"/>
    <w:tmpl w:val="C41E4850"/>
    <w:lvl w:ilvl="0" w:tplc="96D84A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B0D7797"/>
    <w:multiLevelType w:val="hybridMultilevel"/>
    <w:tmpl w:val="6A9673F2"/>
    <w:lvl w:ilvl="0" w:tplc="BBBA654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5217EA3"/>
    <w:multiLevelType w:val="hybridMultilevel"/>
    <w:tmpl w:val="04907708"/>
    <w:lvl w:ilvl="0" w:tplc="04050011">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7831C9"/>
    <w:rsid w:val="00030B31"/>
    <w:rsid w:val="00051822"/>
    <w:rsid w:val="00057F6B"/>
    <w:rsid w:val="0007615C"/>
    <w:rsid w:val="00084174"/>
    <w:rsid w:val="000A5E97"/>
    <w:rsid w:val="000F472B"/>
    <w:rsid w:val="00145D5D"/>
    <w:rsid w:val="00147F8D"/>
    <w:rsid w:val="001603F6"/>
    <w:rsid w:val="001C72A8"/>
    <w:rsid w:val="001D71D8"/>
    <w:rsid w:val="00225FC2"/>
    <w:rsid w:val="00226E99"/>
    <w:rsid w:val="002342BC"/>
    <w:rsid w:val="002377AB"/>
    <w:rsid w:val="002607BC"/>
    <w:rsid w:val="002F41AE"/>
    <w:rsid w:val="00304F10"/>
    <w:rsid w:val="00344FD9"/>
    <w:rsid w:val="003533E8"/>
    <w:rsid w:val="003647DC"/>
    <w:rsid w:val="00384409"/>
    <w:rsid w:val="00395DC0"/>
    <w:rsid w:val="00422603"/>
    <w:rsid w:val="00431A5B"/>
    <w:rsid w:val="0044240D"/>
    <w:rsid w:val="00461362"/>
    <w:rsid w:val="004D490C"/>
    <w:rsid w:val="005113EA"/>
    <w:rsid w:val="00511B3E"/>
    <w:rsid w:val="00555D08"/>
    <w:rsid w:val="00560DD8"/>
    <w:rsid w:val="0056168B"/>
    <w:rsid w:val="005749E9"/>
    <w:rsid w:val="00596A81"/>
    <w:rsid w:val="005A4D07"/>
    <w:rsid w:val="005D4C4A"/>
    <w:rsid w:val="00602FFF"/>
    <w:rsid w:val="006660D2"/>
    <w:rsid w:val="00686720"/>
    <w:rsid w:val="006A7F25"/>
    <w:rsid w:val="006B3F4D"/>
    <w:rsid w:val="006E1D00"/>
    <w:rsid w:val="007831C9"/>
    <w:rsid w:val="00784659"/>
    <w:rsid w:val="007922A1"/>
    <w:rsid w:val="00793BAB"/>
    <w:rsid w:val="007F75D5"/>
    <w:rsid w:val="00846D87"/>
    <w:rsid w:val="00886C99"/>
    <w:rsid w:val="008A06CE"/>
    <w:rsid w:val="008B50A3"/>
    <w:rsid w:val="008C0C44"/>
    <w:rsid w:val="0093564C"/>
    <w:rsid w:val="00967407"/>
    <w:rsid w:val="009C1A51"/>
    <w:rsid w:val="009E257A"/>
    <w:rsid w:val="00A57B4A"/>
    <w:rsid w:val="00AB28D3"/>
    <w:rsid w:val="00AB2D24"/>
    <w:rsid w:val="00AB4CA1"/>
    <w:rsid w:val="00B30CC6"/>
    <w:rsid w:val="00B3565F"/>
    <w:rsid w:val="00B74CDA"/>
    <w:rsid w:val="00C83708"/>
    <w:rsid w:val="00CA7556"/>
    <w:rsid w:val="00CB38A9"/>
    <w:rsid w:val="00CF6D6C"/>
    <w:rsid w:val="00DB7F02"/>
    <w:rsid w:val="00E07BEC"/>
    <w:rsid w:val="00E47BAA"/>
    <w:rsid w:val="00E735FD"/>
    <w:rsid w:val="00EC314B"/>
    <w:rsid w:val="00FB32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5E9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31C9"/>
    <w:pPr>
      <w:ind w:left="720"/>
      <w:contextualSpacing/>
    </w:pPr>
  </w:style>
  <w:style w:type="paragraph" w:styleId="Textpoznpodarou">
    <w:name w:val="footnote text"/>
    <w:basedOn w:val="Normln"/>
    <w:link w:val="TextpoznpodarouChar"/>
    <w:uiPriority w:val="99"/>
    <w:semiHidden/>
    <w:unhideWhenUsed/>
    <w:rsid w:val="005749E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749E9"/>
    <w:rPr>
      <w:sz w:val="20"/>
      <w:szCs w:val="20"/>
    </w:rPr>
  </w:style>
  <w:style w:type="character" w:styleId="Znakapoznpodarou">
    <w:name w:val="footnote reference"/>
    <w:basedOn w:val="Standardnpsmoodstavce"/>
    <w:uiPriority w:val="99"/>
    <w:semiHidden/>
    <w:unhideWhenUsed/>
    <w:rsid w:val="005749E9"/>
    <w:rPr>
      <w:vertAlign w:val="superscript"/>
    </w:rPr>
  </w:style>
  <w:style w:type="character" w:styleId="Zvraznn">
    <w:name w:val="Emphasis"/>
    <w:basedOn w:val="Standardnpsmoodstavce"/>
    <w:uiPriority w:val="20"/>
    <w:qFormat/>
    <w:rsid w:val="00E47BAA"/>
    <w:rPr>
      <w:i/>
      <w:iCs/>
    </w:rPr>
  </w:style>
  <w:style w:type="paragraph" w:styleId="Zhlav">
    <w:name w:val="header"/>
    <w:basedOn w:val="Normln"/>
    <w:link w:val="ZhlavChar"/>
    <w:uiPriority w:val="99"/>
    <w:semiHidden/>
    <w:unhideWhenUsed/>
    <w:rsid w:val="00057F6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57F6B"/>
  </w:style>
  <w:style w:type="paragraph" w:styleId="Zpat">
    <w:name w:val="footer"/>
    <w:basedOn w:val="Normln"/>
    <w:link w:val="ZpatChar"/>
    <w:uiPriority w:val="99"/>
    <w:semiHidden/>
    <w:unhideWhenUsed/>
    <w:rsid w:val="00057F6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57F6B"/>
  </w:style>
  <w:style w:type="character" w:styleId="Hypertextovodkaz">
    <w:name w:val="Hyperlink"/>
    <w:basedOn w:val="Standardnpsmoodstavce"/>
    <w:uiPriority w:val="99"/>
    <w:unhideWhenUsed/>
    <w:rsid w:val="00057F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alu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A09EB-4792-4F9B-8BF9-AAF2EAD8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8</Pages>
  <Words>2494</Words>
  <Characters>14716</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Havlík</dc:creator>
  <cp:keywords/>
  <dc:description/>
  <cp:lastModifiedBy>Pavel Havlík</cp:lastModifiedBy>
  <cp:revision>14</cp:revision>
  <cp:lastPrinted>2016-10-27T06:36:00Z</cp:lastPrinted>
  <dcterms:created xsi:type="dcterms:W3CDTF">2016-05-19T12:18:00Z</dcterms:created>
  <dcterms:modified xsi:type="dcterms:W3CDTF">2016-10-27T07:40:00Z</dcterms:modified>
</cp:coreProperties>
</file>